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064" w:type="dxa"/>
        <w:tblBorders>
          <w:bottom w:val="double" w:sz="6" w:space="0" w:color="auto"/>
        </w:tblBorders>
        <w:tblLayout w:type="fixed"/>
        <w:tblCellMar>
          <w:left w:w="70" w:type="dxa"/>
          <w:right w:w="70" w:type="dxa"/>
        </w:tblCellMar>
        <w:tblLook w:val="0000"/>
      </w:tblPr>
      <w:tblGrid>
        <w:gridCol w:w="4181"/>
        <w:gridCol w:w="1630"/>
        <w:gridCol w:w="4253"/>
      </w:tblGrid>
      <w:tr w:rsidR="00DA6035" w:rsidRPr="00903D4A" w:rsidTr="00762089">
        <w:trPr>
          <w:trHeight w:val="1704"/>
        </w:trPr>
        <w:tc>
          <w:tcPr>
            <w:tcW w:w="4181" w:type="dxa"/>
            <w:tcBorders>
              <w:bottom w:val="nil"/>
            </w:tcBorders>
          </w:tcPr>
          <w:p w:rsidR="00DA6035" w:rsidRPr="00903D4A" w:rsidRDefault="004D2E9D" w:rsidP="00DA6035">
            <w:pPr>
              <w:jc w:val="center"/>
              <w:rPr>
                <w:rFonts w:ascii="Arial" w:hAnsi="Arial" w:cs="Arial"/>
              </w:rPr>
            </w:pPr>
            <w:r w:rsidRPr="00903D4A">
              <w:rPr>
                <w:rFonts w:ascii="Arial" w:hAnsi="Arial" w:cs="Arial"/>
              </w:rPr>
              <w:t xml:space="preserve">  </w:t>
            </w:r>
            <w:r w:rsidR="00247099" w:rsidRPr="00903D4A">
              <w:rPr>
                <w:rFonts w:ascii="Arial" w:hAnsi="Arial" w:cs="Arial"/>
              </w:rPr>
              <w:t xml:space="preserve"> ГЛАВА</w:t>
            </w:r>
          </w:p>
          <w:p w:rsidR="00DA6035" w:rsidRPr="00903D4A" w:rsidRDefault="00247099" w:rsidP="00DA6035">
            <w:pPr>
              <w:jc w:val="center"/>
              <w:rPr>
                <w:rFonts w:ascii="Arial" w:hAnsi="Arial" w:cs="Arial"/>
              </w:rPr>
            </w:pPr>
            <w:r w:rsidRPr="00903D4A">
              <w:rPr>
                <w:rFonts w:ascii="Arial" w:hAnsi="Arial" w:cs="Arial"/>
              </w:rPr>
              <w:t xml:space="preserve">  АЛЕКСЕЕВСКОГО</w:t>
            </w:r>
          </w:p>
          <w:p w:rsidR="00DA6035" w:rsidRPr="00903D4A" w:rsidRDefault="00DA6035" w:rsidP="00DA6035">
            <w:pPr>
              <w:jc w:val="center"/>
              <w:rPr>
                <w:rFonts w:ascii="Arial" w:hAnsi="Arial" w:cs="Arial"/>
              </w:rPr>
            </w:pPr>
            <w:r w:rsidRPr="00903D4A">
              <w:rPr>
                <w:rFonts w:ascii="Arial" w:hAnsi="Arial" w:cs="Arial"/>
              </w:rPr>
              <w:t>МУНИЦИПАЛЬНОГО РАЙОНА</w:t>
            </w:r>
          </w:p>
          <w:p w:rsidR="00DA6035" w:rsidRPr="00903D4A" w:rsidRDefault="004D2E9D" w:rsidP="00E227DD">
            <w:pPr>
              <w:jc w:val="center"/>
              <w:rPr>
                <w:rFonts w:ascii="Arial" w:hAnsi="Arial" w:cs="Arial"/>
              </w:rPr>
            </w:pPr>
            <w:r w:rsidRPr="00903D4A">
              <w:rPr>
                <w:rFonts w:ascii="Arial" w:hAnsi="Arial" w:cs="Arial"/>
              </w:rPr>
              <w:t>РЕСПУБЛИКИ ТАТАРСТАН</w:t>
            </w:r>
          </w:p>
          <w:p w:rsidR="00BF6A01" w:rsidRPr="00903D4A" w:rsidRDefault="00BF6A01" w:rsidP="00DA6035">
            <w:pPr>
              <w:pStyle w:val="a6"/>
              <w:rPr>
                <w:rFonts w:ascii="Arial" w:hAnsi="Arial" w:cs="Arial"/>
                <w:szCs w:val="24"/>
              </w:rPr>
            </w:pPr>
          </w:p>
        </w:tc>
        <w:tc>
          <w:tcPr>
            <w:tcW w:w="1630" w:type="dxa"/>
            <w:tcBorders>
              <w:bottom w:val="nil"/>
            </w:tcBorders>
          </w:tcPr>
          <w:p w:rsidR="008D454D" w:rsidRPr="00903D4A" w:rsidRDefault="00903D4A" w:rsidP="00D7767C">
            <w:pPr>
              <w:ind w:right="-70"/>
              <w:jc w:val="center"/>
              <w:rPr>
                <w:rFonts w:ascii="Arial" w:hAnsi="Arial" w:cs="Arial"/>
              </w:rPr>
            </w:pPr>
            <w:r>
              <w:rPr>
                <w:rFonts w:ascii="Arial" w:hAnsi="Arial" w:cs="Arial"/>
                <w:noProof/>
              </w:rPr>
              <w:drawing>
                <wp:inline distT="0" distB="0" distL="0" distR="0">
                  <wp:extent cx="724535" cy="79565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7">
                            <a:lum bright="-6000" contrast="24000"/>
                          </a:blip>
                          <a:srcRect/>
                          <a:stretch>
                            <a:fillRect/>
                          </a:stretch>
                        </pic:blipFill>
                        <pic:spPr bwMode="auto">
                          <a:xfrm>
                            <a:off x="0" y="0"/>
                            <a:ext cx="724535" cy="795655"/>
                          </a:xfrm>
                          <a:prstGeom prst="rect">
                            <a:avLst/>
                          </a:prstGeom>
                          <a:noFill/>
                          <a:ln w="9525">
                            <a:noFill/>
                            <a:miter lim="800000"/>
                            <a:headEnd/>
                            <a:tailEnd/>
                          </a:ln>
                        </pic:spPr>
                      </pic:pic>
                    </a:graphicData>
                  </a:graphic>
                </wp:inline>
              </w:drawing>
            </w:r>
          </w:p>
        </w:tc>
        <w:tc>
          <w:tcPr>
            <w:tcW w:w="4253" w:type="dxa"/>
            <w:tcBorders>
              <w:bottom w:val="nil"/>
            </w:tcBorders>
          </w:tcPr>
          <w:p w:rsidR="00247099" w:rsidRPr="00903D4A" w:rsidRDefault="00247099" w:rsidP="00D7767C">
            <w:pPr>
              <w:pStyle w:val="1"/>
              <w:ind w:left="-353" w:hanging="142"/>
              <w:rPr>
                <w:rFonts w:ascii="Arial" w:hAnsi="Arial" w:cs="Arial"/>
                <w:szCs w:val="24"/>
              </w:rPr>
            </w:pPr>
            <w:r w:rsidRPr="00903D4A">
              <w:rPr>
                <w:rFonts w:ascii="Arial" w:hAnsi="Arial" w:cs="Arial"/>
                <w:szCs w:val="24"/>
              </w:rPr>
              <w:t xml:space="preserve">      ТАТАРСТАН РЕСПУБЛИКАСЫ</w:t>
            </w:r>
          </w:p>
          <w:p w:rsidR="00DA6035" w:rsidRPr="00903D4A" w:rsidRDefault="00247099" w:rsidP="00D7767C">
            <w:pPr>
              <w:pStyle w:val="1"/>
              <w:ind w:left="-353" w:hanging="142"/>
              <w:rPr>
                <w:rFonts w:ascii="Arial" w:hAnsi="Arial" w:cs="Arial"/>
                <w:szCs w:val="24"/>
              </w:rPr>
            </w:pPr>
            <w:r w:rsidRPr="00903D4A">
              <w:rPr>
                <w:rFonts w:ascii="Arial" w:hAnsi="Arial" w:cs="Arial"/>
                <w:szCs w:val="24"/>
              </w:rPr>
              <w:t xml:space="preserve">        </w:t>
            </w:r>
            <w:r w:rsidR="00DA6035" w:rsidRPr="00903D4A">
              <w:rPr>
                <w:rFonts w:ascii="Arial" w:hAnsi="Arial" w:cs="Arial"/>
                <w:szCs w:val="24"/>
              </w:rPr>
              <w:t>АЛЕКСЕЕВСК</w:t>
            </w:r>
          </w:p>
          <w:p w:rsidR="00DA6035" w:rsidRPr="00903D4A" w:rsidRDefault="00D7767C" w:rsidP="00D7767C">
            <w:pPr>
              <w:ind w:left="-353" w:hanging="142"/>
              <w:jc w:val="center"/>
              <w:rPr>
                <w:rFonts w:ascii="Arial" w:hAnsi="Arial" w:cs="Arial"/>
              </w:rPr>
            </w:pPr>
            <w:r w:rsidRPr="00903D4A">
              <w:rPr>
                <w:rFonts w:ascii="Arial" w:hAnsi="Arial" w:cs="Arial"/>
              </w:rPr>
              <w:t xml:space="preserve">      </w:t>
            </w:r>
            <w:r w:rsidR="00822890" w:rsidRPr="00903D4A">
              <w:rPr>
                <w:rFonts w:ascii="Arial" w:hAnsi="Arial" w:cs="Arial"/>
              </w:rPr>
              <w:t xml:space="preserve">  </w:t>
            </w:r>
            <w:r w:rsidR="00247099" w:rsidRPr="00903D4A">
              <w:rPr>
                <w:rFonts w:ascii="Arial" w:hAnsi="Arial" w:cs="Arial"/>
              </w:rPr>
              <w:t xml:space="preserve"> </w:t>
            </w:r>
            <w:r w:rsidR="00DA6035" w:rsidRPr="00903D4A">
              <w:rPr>
                <w:rFonts w:ascii="Arial" w:hAnsi="Arial" w:cs="Arial"/>
              </w:rPr>
              <w:t>МУНИЦИПАЛЬ РАЙОНЫ</w:t>
            </w:r>
          </w:p>
          <w:p w:rsidR="00DA6035" w:rsidRPr="00903D4A" w:rsidRDefault="00D7767C" w:rsidP="00D7767C">
            <w:pPr>
              <w:ind w:left="-353" w:hanging="142"/>
              <w:jc w:val="center"/>
              <w:rPr>
                <w:rFonts w:ascii="Arial" w:hAnsi="Arial" w:cs="Arial"/>
              </w:rPr>
            </w:pPr>
            <w:r w:rsidRPr="00903D4A">
              <w:rPr>
                <w:rFonts w:ascii="Arial" w:hAnsi="Arial" w:cs="Arial"/>
              </w:rPr>
              <w:t xml:space="preserve">     </w:t>
            </w:r>
            <w:r w:rsidR="00822890" w:rsidRPr="00903D4A">
              <w:rPr>
                <w:rFonts w:ascii="Arial" w:hAnsi="Arial" w:cs="Arial"/>
              </w:rPr>
              <w:t xml:space="preserve">  </w:t>
            </w:r>
            <w:r w:rsidR="00DA6035" w:rsidRPr="00903D4A">
              <w:rPr>
                <w:rFonts w:ascii="Arial" w:hAnsi="Arial" w:cs="Arial"/>
              </w:rPr>
              <w:t>БАШЛЫГЫ</w:t>
            </w:r>
          </w:p>
          <w:p w:rsidR="00DB6D42" w:rsidRPr="00903D4A" w:rsidRDefault="00DB6D42" w:rsidP="00E82237">
            <w:pPr>
              <w:ind w:left="-353"/>
              <w:rPr>
                <w:rFonts w:ascii="Arial" w:hAnsi="Arial" w:cs="Arial"/>
              </w:rPr>
            </w:pPr>
          </w:p>
        </w:tc>
      </w:tr>
      <w:tr w:rsidR="00DA6035" w:rsidRPr="00903D4A" w:rsidTr="00762089">
        <w:trPr>
          <w:cantSplit/>
          <w:trHeight w:val="1090"/>
        </w:trPr>
        <w:tc>
          <w:tcPr>
            <w:tcW w:w="4181" w:type="dxa"/>
            <w:tcBorders>
              <w:top w:val="double" w:sz="4" w:space="0" w:color="auto"/>
              <w:bottom w:val="nil"/>
            </w:tcBorders>
          </w:tcPr>
          <w:p w:rsidR="00DA6035" w:rsidRPr="00903D4A" w:rsidRDefault="00DB6D42" w:rsidP="00DA6035">
            <w:pPr>
              <w:pStyle w:val="2"/>
              <w:rPr>
                <w:rFonts w:ascii="Arial" w:hAnsi="Arial" w:cs="Arial"/>
                <w:sz w:val="24"/>
                <w:szCs w:val="24"/>
              </w:rPr>
            </w:pPr>
            <w:r w:rsidRPr="00903D4A">
              <w:rPr>
                <w:rFonts w:ascii="Arial" w:hAnsi="Arial" w:cs="Arial"/>
                <w:sz w:val="24"/>
                <w:szCs w:val="24"/>
              </w:rPr>
              <w:t>ПОСТАНОВЛЕНИЕ</w:t>
            </w:r>
          </w:p>
          <w:p w:rsidR="00DA6035" w:rsidRPr="00903D4A" w:rsidRDefault="00DA6035" w:rsidP="00DA6035">
            <w:pPr>
              <w:rPr>
                <w:rFonts w:ascii="Arial" w:hAnsi="Arial" w:cs="Arial"/>
              </w:rPr>
            </w:pPr>
          </w:p>
          <w:p w:rsidR="00DA6035" w:rsidRPr="00903D4A" w:rsidRDefault="00E437D5" w:rsidP="009B12DD">
            <w:pPr>
              <w:spacing w:line="360" w:lineRule="auto"/>
              <w:jc w:val="center"/>
              <w:rPr>
                <w:rFonts w:ascii="Arial" w:hAnsi="Arial" w:cs="Arial"/>
              </w:rPr>
            </w:pPr>
            <w:r w:rsidRPr="00903D4A">
              <w:rPr>
                <w:rFonts w:ascii="Arial" w:hAnsi="Arial" w:cs="Arial"/>
              </w:rPr>
              <w:t>27.05.2020</w:t>
            </w:r>
          </w:p>
        </w:tc>
        <w:tc>
          <w:tcPr>
            <w:tcW w:w="1630" w:type="dxa"/>
            <w:tcBorders>
              <w:top w:val="double" w:sz="4" w:space="0" w:color="auto"/>
              <w:bottom w:val="nil"/>
            </w:tcBorders>
          </w:tcPr>
          <w:p w:rsidR="00DA6035" w:rsidRPr="00903D4A" w:rsidRDefault="00DA6035" w:rsidP="00DA6035">
            <w:pPr>
              <w:spacing w:line="360" w:lineRule="auto"/>
              <w:jc w:val="center"/>
              <w:rPr>
                <w:rFonts w:ascii="Arial" w:hAnsi="Arial" w:cs="Arial"/>
              </w:rPr>
            </w:pPr>
          </w:p>
          <w:p w:rsidR="00DB6D42" w:rsidRPr="00903D4A" w:rsidRDefault="00DB6D42" w:rsidP="00DA6035">
            <w:pPr>
              <w:jc w:val="center"/>
              <w:rPr>
                <w:rStyle w:val="ac"/>
                <w:rFonts w:ascii="Arial" w:hAnsi="Arial" w:cs="Arial"/>
              </w:rPr>
            </w:pPr>
          </w:p>
          <w:p w:rsidR="00DB6D42" w:rsidRPr="00903D4A" w:rsidRDefault="00DB6D42" w:rsidP="00247099">
            <w:pPr>
              <w:rPr>
                <w:rFonts w:ascii="Arial" w:hAnsi="Arial" w:cs="Arial"/>
              </w:rPr>
            </w:pPr>
          </w:p>
          <w:p w:rsidR="00DA6035" w:rsidRPr="00903D4A" w:rsidRDefault="00DB6D42" w:rsidP="00762089">
            <w:pPr>
              <w:ind w:left="-212" w:right="-141"/>
              <w:jc w:val="center"/>
              <w:rPr>
                <w:rFonts w:ascii="Arial" w:hAnsi="Arial" w:cs="Arial"/>
              </w:rPr>
            </w:pPr>
            <w:r w:rsidRPr="00903D4A">
              <w:rPr>
                <w:rFonts w:ascii="Arial" w:hAnsi="Arial" w:cs="Arial"/>
              </w:rPr>
              <w:t>п.г.т.Алексеевское</w:t>
            </w:r>
          </w:p>
        </w:tc>
        <w:tc>
          <w:tcPr>
            <w:tcW w:w="4253" w:type="dxa"/>
            <w:tcBorders>
              <w:top w:val="double" w:sz="4" w:space="0" w:color="auto"/>
              <w:bottom w:val="nil"/>
            </w:tcBorders>
          </w:tcPr>
          <w:p w:rsidR="00DA6035" w:rsidRPr="00903D4A" w:rsidRDefault="00247099" w:rsidP="008D454D">
            <w:pPr>
              <w:pStyle w:val="2"/>
              <w:ind w:left="-353"/>
              <w:rPr>
                <w:rFonts w:ascii="Arial" w:hAnsi="Arial" w:cs="Arial"/>
                <w:sz w:val="24"/>
                <w:szCs w:val="24"/>
              </w:rPr>
            </w:pPr>
            <w:r w:rsidRPr="00903D4A">
              <w:rPr>
                <w:rFonts w:ascii="Arial" w:hAnsi="Arial" w:cs="Arial"/>
                <w:sz w:val="24"/>
                <w:szCs w:val="24"/>
              </w:rPr>
              <w:t xml:space="preserve">   </w:t>
            </w:r>
            <w:r w:rsidR="00DB6D42" w:rsidRPr="00903D4A">
              <w:rPr>
                <w:rFonts w:ascii="Arial" w:hAnsi="Arial" w:cs="Arial"/>
                <w:sz w:val="24"/>
                <w:szCs w:val="24"/>
              </w:rPr>
              <w:t>КАРАР</w:t>
            </w:r>
          </w:p>
          <w:p w:rsidR="00DA6035" w:rsidRPr="00903D4A" w:rsidRDefault="00DA6035" w:rsidP="00E82237">
            <w:pPr>
              <w:ind w:left="-353"/>
              <w:rPr>
                <w:rFonts w:ascii="Arial" w:hAnsi="Arial" w:cs="Arial"/>
              </w:rPr>
            </w:pPr>
          </w:p>
          <w:p w:rsidR="00DA6035" w:rsidRPr="00903D4A" w:rsidRDefault="00DB6D42" w:rsidP="00E437D5">
            <w:pPr>
              <w:spacing w:line="360" w:lineRule="auto"/>
              <w:ind w:left="-353"/>
              <w:rPr>
                <w:rFonts w:ascii="Arial" w:hAnsi="Arial" w:cs="Arial"/>
              </w:rPr>
            </w:pPr>
            <w:r w:rsidRPr="00903D4A">
              <w:rPr>
                <w:rFonts w:ascii="Arial" w:hAnsi="Arial" w:cs="Arial"/>
              </w:rPr>
              <w:t xml:space="preserve">          </w:t>
            </w:r>
            <w:r w:rsidR="00097987" w:rsidRPr="00903D4A">
              <w:rPr>
                <w:rFonts w:ascii="Arial" w:hAnsi="Arial" w:cs="Arial"/>
              </w:rPr>
              <w:t xml:space="preserve">     </w:t>
            </w:r>
            <w:r w:rsidR="004D2E9D" w:rsidRPr="00903D4A">
              <w:rPr>
                <w:rFonts w:ascii="Arial" w:hAnsi="Arial" w:cs="Arial"/>
              </w:rPr>
              <w:t xml:space="preserve"> </w:t>
            </w:r>
            <w:r w:rsidR="00BF6A01" w:rsidRPr="00903D4A">
              <w:rPr>
                <w:rFonts w:ascii="Arial" w:hAnsi="Arial" w:cs="Arial"/>
              </w:rPr>
              <w:t xml:space="preserve">    </w:t>
            </w:r>
            <w:r w:rsidR="00247099" w:rsidRPr="00903D4A">
              <w:rPr>
                <w:rFonts w:ascii="Arial" w:hAnsi="Arial" w:cs="Arial"/>
              </w:rPr>
              <w:t xml:space="preserve">  </w:t>
            </w:r>
            <w:r w:rsidR="003B53A4" w:rsidRPr="00903D4A">
              <w:rPr>
                <w:rFonts w:ascii="Arial" w:hAnsi="Arial" w:cs="Arial"/>
              </w:rPr>
              <w:t xml:space="preserve"> </w:t>
            </w:r>
            <w:r w:rsidR="00FE1D8E" w:rsidRPr="00903D4A">
              <w:rPr>
                <w:rFonts w:ascii="Arial" w:hAnsi="Arial" w:cs="Arial"/>
              </w:rPr>
              <w:t xml:space="preserve">              </w:t>
            </w:r>
            <w:r w:rsidR="003B53A4" w:rsidRPr="00903D4A">
              <w:rPr>
                <w:rFonts w:ascii="Arial" w:hAnsi="Arial" w:cs="Arial"/>
              </w:rPr>
              <w:t xml:space="preserve"> </w:t>
            </w:r>
            <w:r w:rsidR="00FE1D8E" w:rsidRPr="00903D4A">
              <w:rPr>
                <w:rFonts w:ascii="Arial" w:hAnsi="Arial" w:cs="Arial"/>
              </w:rPr>
              <w:t xml:space="preserve">№ </w:t>
            </w:r>
            <w:r w:rsidR="00E437D5" w:rsidRPr="00903D4A">
              <w:rPr>
                <w:rFonts w:ascii="Arial" w:hAnsi="Arial" w:cs="Arial"/>
              </w:rPr>
              <w:t>50</w:t>
            </w:r>
          </w:p>
        </w:tc>
      </w:tr>
    </w:tbl>
    <w:p w:rsidR="00156A2A" w:rsidRPr="00903D4A" w:rsidRDefault="00156A2A" w:rsidP="00156A2A">
      <w:pPr>
        <w:shd w:val="clear" w:color="auto" w:fill="FFFFFF"/>
        <w:autoSpaceDE w:val="0"/>
        <w:autoSpaceDN w:val="0"/>
        <w:adjustRightInd w:val="0"/>
        <w:ind w:right="4676"/>
        <w:rPr>
          <w:rFonts w:ascii="Arial" w:hAnsi="Arial" w:cs="Arial"/>
          <w:b/>
        </w:rPr>
      </w:pPr>
      <w:r w:rsidRPr="00903D4A">
        <w:rPr>
          <w:rFonts w:ascii="Arial" w:hAnsi="Arial" w:cs="Arial"/>
          <w:b/>
        </w:rPr>
        <w:t xml:space="preserve">«Татарстан Республикасы </w:t>
      </w:r>
    </w:p>
    <w:p w:rsidR="00B02043" w:rsidRPr="00903D4A" w:rsidRDefault="00156A2A" w:rsidP="00E437D5">
      <w:pPr>
        <w:shd w:val="clear" w:color="auto" w:fill="FFFFFF"/>
        <w:autoSpaceDE w:val="0"/>
        <w:autoSpaceDN w:val="0"/>
        <w:adjustRightInd w:val="0"/>
        <w:ind w:right="4676"/>
        <w:rPr>
          <w:rFonts w:ascii="Arial" w:hAnsi="Arial" w:cs="Arial"/>
          <w:b/>
        </w:rPr>
      </w:pPr>
      <w:r w:rsidRPr="00903D4A">
        <w:rPr>
          <w:rFonts w:ascii="Arial" w:hAnsi="Arial" w:cs="Arial"/>
          <w:b/>
        </w:rPr>
        <w:t>Алексеевск муниципаль районының Террорчылыкка каршы комиссиясе турында» 2018 елның 16 октябрендәге 106 номерлы карарына үзгәрешләр кертү хакында</w:t>
      </w:r>
    </w:p>
    <w:p w:rsidR="00BC6271" w:rsidRPr="00903D4A" w:rsidRDefault="00BC6271" w:rsidP="001726CB">
      <w:pPr>
        <w:jc w:val="both"/>
        <w:rPr>
          <w:rFonts w:ascii="Arial" w:hAnsi="Arial" w:cs="Arial"/>
          <w:b/>
        </w:rPr>
      </w:pPr>
    </w:p>
    <w:p w:rsidR="00F64D81" w:rsidRPr="00903D4A" w:rsidRDefault="00156A2A" w:rsidP="00156A2A">
      <w:pPr>
        <w:spacing w:after="240"/>
        <w:ind w:firstLine="426"/>
        <w:jc w:val="both"/>
        <w:rPr>
          <w:rFonts w:ascii="Arial" w:hAnsi="Arial" w:cs="Arial"/>
        </w:rPr>
      </w:pPr>
      <w:r w:rsidRPr="00903D4A">
        <w:rPr>
          <w:rFonts w:ascii="Arial" w:hAnsi="Arial" w:cs="Arial"/>
        </w:rPr>
        <w:t>Коррупциягә каршы бәйсез экспертиза нәтиҗәләре буенча 2020 елның 30 апреленнән нәтиҗәне карап, коррупциячел факторларны бетерү максатларында</w:t>
      </w:r>
    </w:p>
    <w:p w:rsidR="001543AB" w:rsidRPr="00903D4A" w:rsidRDefault="00156A2A" w:rsidP="00156A2A">
      <w:pPr>
        <w:spacing w:after="240"/>
        <w:jc w:val="center"/>
        <w:rPr>
          <w:rFonts w:ascii="Arial" w:hAnsi="Arial" w:cs="Arial"/>
        </w:rPr>
      </w:pPr>
      <w:r w:rsidRPr="00903D4A">
        <w:rPr>
          <w:rFonts w:ascii="Arial" w:hAnsi="Arial" w:cs="Arial"/>
          <w:b/>
        </w:rPr>
        <w:t>карар кылам:</w:t>
      </w:r>
    </w:p>
    <w:p w:rsidR="00156A2A" w:rsidRPr="00903D4A" w:rsidRDefault="001543AB" w:rsidP="00156A2A">
      <w:pPr>
        <w:ind w:firstLine="284"/>
        <w:jc w:val="both"/>
        <w:rPr>
          <w:rFonts w:ascii="Arial" w:hAnsi="Arial" w:cs="Arial"/>
        </w:rPr>
      </w:pPr>
      <w:r w:rsidRPr="00903D4A">
        <w:rPr>
          <w:rFonts w:ascii="Arial" w:hAnsi="Arial" w:cs="Arial"/>
        </w:rPr>
        <w:t>1.</w:t>
      </w:r>
      <w:r w:rsidR="00156A2A" w:rsidRPr="00903D4A">
        <w:rPr>
          <w:rFonts w:ascii="Arial" w:hAnsi="Arial" w:cs="Arial"/>
        </w:rPr>
        <w:t xml:space="preserve"> «Татарстан Республикасы Алексеевск муниципаль районының Террорчылыкка каршы көрәш комиссиясе турында» Алексеевск муниципаль районы башлыгының 2018 елның 16 октябрендәге 106 номерлы карарының 2 нче кушымтасында</w:t>
      </w:r>
    </w:p>
    <w:p w:rsidR="00156A2A" w:rsidRPr="00903D4A" w:rsidRDefault="00156A2A" w:rsidP="00156A2A">
      <w:pPr>
        <w:ind w:firstLine="284"/>
        <w:jc w:val="both"/>
        <w:rPr>
          <w:rFonts w:ascii="Arial" w:hAnsi="Arial" w:cs="Arial"/>
        </w:rPr>
      </w:pPr>
      <w:r w:rsidRPr="00903D4A">
        <w:rPr>
          <w:rFonts w:ascii="Arial" w:hAnsi="Arial" w:cs="Arial"/>
        </w:rPr>
        <w:t>- 14 п. түбәндәге эчтәлекле абзац өстәргә:</w:t>
      </w:r>
    </w:p>
    <w:p w:rsidR="00156A2A" w:rsidRPr="00903D4A" w:rsidRDefault="00156A2A" w:rsidP="00156A2A">
      <w:pPr>
        <w:ind w:firstLine="284"/>
        <w:jc w:val="both"/>
        <w:rPr>
          <w:rFonts w:ascii="Arial" w:hAnsi="Arial" w:cs="Arial"/>
        </w:rPr>
      </w:pPr>
      <w:r w:rsidRPr="00903D4A">
        <w:rPr>
          <w:rFonts w:ascii="Arial" w:hAnsi="Arial" w:cs="Arial"/>
        </w:rPr>
        <w:t>«комиссия секретаре белән хезмәттәшлек итәргә»;</w:t>
      </w:r>
    </w:p>
    <w:p w:rsidR="00156A2A" w:rsidRPr="00903D4A" w:rsidRDefault="00156A2A" w:rsidP="00156A2A">
      <w:pPr>
        <w:ind w:firstLine="284"/>
        <w:jc w:val="both"/>
        <w:rPr>
          <w:rFonts w:ascii="Arial" w:hAnsi="Arial" w:cs="Arial"/>
        </w:rPr>
      </w:pPr>
      <w:r w:rsidRPr="00903D4A">
        <w:rPr>
          <w:rFonts w:ascii="Arial" w:hAnsi="Arial" w:cs="Arial"/>
        </w:rPr>
        <w:t>- 15 п. үз көчен югалткан дип танырга.</w:t>
      </w:r>
    </w:p>
    <w:p w:rsidR="00156A2A" w:rsidRPr="00903D4A" w:rsidRDefault="00156A2A" w:rsidP="00156A2A">
      <w:pPr>
        <w:ind w:firstLine="284"/>
        <w:jc w:val="both"/>
        <w:rPr>
          <w:rFonts w:ascii="Arial" w:hAnsi="Arial" w:cs="Arial"/>
        </w:rPr>
      </w:pPr>
      <w:r w:rsidRPr="00903D4A">
        <w:rPr>
          <w:rFonts w:ascii="Arial" w:hAnsi="Arial" w:cs="Arial"/>
        </w:rPr>
        <w:t>2. «Татарстан Республикасы Алексеевск муниципаль районының Террорчылыкка каршы комиссиясе турында» Алексеевск муниципаль районы башлыгының 2018 елның 16 октябрендәге 106 номерлы карарының 3 нче кушымтасында</w:t>
      </w:r>
    </w:p>
    <w:p w:rsidR="00795FA6" w:rsidRPr="00903D4A" w:rsidRDefault="00156A2A" w:rsidP="00156A2A">
      <w:pPr>
        <w:ind w:firstLine="284"/>
        <w:jc w:val="both"/>
        <w:rPr>
          <w:rFonts w:ascii="Arial" w:hAnsi="Arial" w:cs="Arial"/>
        </w:rPr>
      </w:pPr>
      <w:r w:rsidRPr="00903D4A">
        <w:rPr>
          <w:rFonts w:ascii="Arial" w:hAnsi="Arial" w:cs="Arial"/>
        </w:rPr>
        <w:t>- 5 п. түбәндәге редакциядә бәян итәргә:</w:t>
      </w:r>
    </w:p>
    <w:p w:rsidR="00156A2A" w:rsidRPr="00903D4A" w:rsidRDefault="00795FA6" w:rsidP="00156A2A">
      <w:pPr>
        <w:shd w:val="clear" w:color="auto" w:fill="FFFFFF"/>
        <w:autoSpaceDE w:val="0"/>
        <w:autoSpaceDN w:val="0"/>
        <w:adjustRightInd w:val="0"/>
        <w:ind w:firstLine="284"/>
        <w:jc w:val="both"/>
        <w:rPr>
          <w:rFonts w:ascii="Arial" w:hAnsi="Arial" w:cs="Arial"/>
        </w:rPr>
      </w:pPr>
      <w:r w:rsidRPr="00903D4A">
        <w:rPr>
          <w:rFonts w:ascii="Arial" w:hAnsi="Arial" w:cs="Arial"/>
        </w:rPr>
        <w:t>«5.</w:t>
      </w:r>
      <w:r w:rsidR="00156A2A" w:rsidRPr="00903D4A">
        <w:rPr>
          <w:rFonts w:ascii="Arial" w:hAnsi="Arial" w:cs="Arial"/>
        </w:rPr>
        <w:t xml:space="preserve"> Комиссия утырышлары Комиссиянең эш планы нигезендә кварталга кимендә бер тапкыр уздырыла. Татарстан Республикасында АТК рәисе яки Комиссия рәисе карары буенча комиссиянең чираттан тыш утырышлары үткәрелә ала, комиссия утырышын үткәрү мөмкин булмаган очракта, Комиссиянең чираттан тыш утырышлары уздырыла»;</w:t>
      </w:r>
    </w:p>
    <w:p w:rsidR="00156A2A" w:rsidRPr="00903D4A" w:rsidRDefault="00156A2A" w:rsidP="00156A2A">
      <w:pPr>
        <w:shd w:val="clear" w:color="auto" w:fill="FFFFFF"/>
        <w:autoSpaceDE w:val="0"/>
        <w:autoSpaceDN w:val="0"/>
        <w:adjustRightInd w:val="0"/>
        <w:ind w:firstLine="284"/>
        <w:jc w:val="both"/>
        <w:rPr>
          <w:rFonts w:ascii="Arial" w:hAnsi="Arial" w:cs="Arial"/>
        </w:rPr>
      </w:pPr>
      <w:r w:rsidRPr="00903D4A">
        <w:rPr>
          <w:rFonts w:ascii="Arial" w:hAnsi="Arial" w:cs="Arial"/>
        </w:rPr>
        <w:t>- 40 п. түбәндәге редакциядә бәян итәргә:</w:t>
      </w:r>
    </w:p>
    <w:p w:rsidR="00156A2A" w:rsidRPr="00903D4A" w:rsidRDefault="00156A2A" w:rsidP="00156A2A">
      <w:pPr>
        <w:shd w:val="clear" w:color="auto" w:fill="FFFFFF"/>
        <w:autoSpaceDE w:val="0"/>
        <w:autoSpaceDN w:val="0"/>
        <w:adjustRightInd w:val="0"/>
        <w:ind w:firstLine="284"/>
        <w:jc w:val="both"/>
        <w:rPr>
          <w:rFonts w:ascii="Arial" w:hAnsi="Arial" w:cs="Arial"/>
        </w:rPr>
      </w:pPr>
      <w:r w:rsidRPr="00903D4A">
        <w:rPr>
          <w:rFonts w:ascii="Arial" w:hAnsi="Arial" w:cs="Arial"/>
        </w:rPr>
        <w:t>«40. Комиссия утырышларында Комиссия рәисе карары буенча стенографик язма һәм утырышның аудиоязмасы тормышка ашырыла».</w:t>
      </w:r>
    </w:p>
    <w:p w:rsidR="00156A2A" w:rsidRPr="00903D4A" w:rsidRDefault="00156A2A" w:rsidP="00156A2A">
      <w:pPr>
        <w:shd w:val="clear" w:color="auto" w:fill="FFFFFF"/>
        <w:autoSpaceDE w:val="0"/>
        <w:autoSpaceDN w:val="0"/>
        <w:adjustRightInd w:val="0"/>
        <w:ind w:firstLine="284"/>
        <w:jc w:val="both"/>
        <w:rPr>
          <w:rFonts w:ascii="Arial" w:hAnsi="Arial" w:cs="Arial"/>
        </w:rPr>
      </w:pPr>
      <w:r w:rsidRPr="00903D4A">
        <w:rPr>
          <w:rFonts w:ascii="Arial" w:hAnsi="Arial" w:cs="Arial"/>
        </w:rPr>
        <w:t>3. Әлеге карарны Алексеевск муниципаль районының рәсми сайтында, Татарстан Республикасының хокукый мәгълүматның рәсми порталында Интернет мәгълүмат-телекоммуникация челтәрендә урнаштырырга.</w:t>
      </w:r>
      <w:r w:rsidRPr="00903D4A">
        <w:rPr>
          <w:rFonts w:ascii="Arial" w:hAnsi="Arial" w:cs="Arial"/>
        </w:rPr>
        <w:tab/>
      </w:r>
    </w:p>
    <w:p w:rsidR="001726CB" w:rsidRPr="00903D4A" w:rsidRDefault="00156A2A" w:rsidP="00156A2A">
      <w:pPr>
        <w:shd w:val="clear" w:color="auto" w:fill="FFFFFF"/>
        <w:autoSpaceDE w:val="0"/>
        <w:autoSpaceDN w:val="0"/>
        <w:adjustRightInd w:val="0"/>
        <w:ind w:firstLine="284"/>
        <w:jc w:val="both"/>
        <w:rPr>
          <w:rFonts w:ascii="Arial" w:hAnsi="Arial" w:cs="Arial"/>
        </w:rPr>
      </w:pPr>
      <w:r w:rsidRPr="00903D4A">
        <w:rPr>
          <w:rFonts w:ascii="Arial" w:hAnsi="Arial" w:cs="Arial"/>
        </w:rPr>
        <w:t>4. Әлеге карарның үтәлешен тикшереп торуны үз өстемдә калдырам.</w:t>
      </w:r>
    </w:p>
    <w:p w:rsidR="00BC6271" w:rsidRPr="00903D4A" w:rsidRDefault="00BC6271" w:rsidP="00F64D81">
      <w:pPr>
        <w:jc w:val="both"/>
        <w:rPr>
          <w:rFonts w:ascii="Arial" w:hAnsi="Arial" w:cs="Arial"/>
        </w:rPr>
      </w:pPr>
    </w:p>
    <w:p w:rsidR="00F64D81" w:rsidRPr="00903D4A" w:rsidRDefault="00156A2A" w:rsidP="00B06A7D">
      <w:pPr>
        <w:jc w:val="both"/>
        <w:rPr>
          <w:rFonts w:ascii="Arial" w:hAnsi="Arial" w:cs="Arial"/>
          <w:b/>
        </w:rPr>
      </w:pPr>
      <w:r w:rsidRPr="00903D4A">
        <w:rPr>
          <w:rFonts w:ascii="Arial" w:hAnsi="Arial" w:cs="Arial"/>
          <w:b/>
        </w:rPr>
        <w:t>Муниципаль район башлыгы</w:t>
      </w:r>
      <w:r w:rsidR="00B06A7D" w:rsidRPr="00903D4A">
        <w:rPr>
          <w:rFonts w:ascii="Arial" w:hAnsi="Arial" w:cs="Arial"/>
          <w:b/>
        </w:rPr>
        <w:t xml:space="preserve">    </w:t>
      </w:r>
      <w:r w:rsidRPr="00903D4A">
        <w:rPr>
          <w:rFonts w:ascii="Arial" w:hAnsi="Arial" w:cs="Arial"/>
          <w:b/>
        </w:rPr>
        <w:t xml:space="preserve">           </w:t>
      </w:r>
      <w:r w:rsidR="00B06A7D" w:rsidRPr="00903D4A">
        <w:rPr>
          <w:rFonts w:ascii="Arial" w:hAnsi="Arial" w:cs="Arial"/>
          <w:b/>
        </w:rPr>
        <w:tab/>
      </w:r>
      <w:r w:rsidR="00B06A7D" w:rsidRPr="00903D4A">
        <w:rPr>
          <w:rFonts w:ascii="Arial" w:hAnsi="Arial" w:cs="Arial"/>
          <w:b/>
        </w:rPr>
        <w:tab/>
      </w:r>
      <w:r w:rsidR="00B06A7D" w:rsidRPr="00903D4A">
        <w:rPr>
          <w:rFonts w:ascii="Arial" w:hAnsi="Arial" w:cs="Arial"/>
          <w:b/>
        </w:rPr>
        <w:tab/>
      </w:r>
      <w:r w:rsidR="00B06A7D" w:rsidRPr="00903D4A">
        <w:rPr>
          <w:rFonts w:ascii="Arial" w:hAnsi="Arial" w:cs="Arial"/>
          <w:b/>
        </w:rPr>
        <w:tab/>
      </w:r>
      <w:r w:rsidR="001726CB" w:rsidRPr="00903D4A">
        <w:rPr>
          <w:rFonts w:ascii="Arial" w:hAnsi="Arial" w:cs="Arial"/>
          <w:b/>
        </w:rPr>
        <w:t xml:space="preserve">        С.А. Демидов</w:t>
      </w:r>
    </w:p>
    <w:sectPr w:rsidR="00F64D81" w:rsidRPr="00903D4A" w:rsidSect="00D723D6">
      <w:headerReference w:type="default" r:id="rId8"/>
      <w:pgSz w:w="11906" w:h="16838"/>
      <w:pgMar w:top="567"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7BC" w:rsidRDefault="00AF37BC">
      <w:r>
        <w:separator/>
      </w:r>
    </w:p>
  </w:endnote>
  <w:endnote w:type="continuationSeparator" w:id="1">
    <w:p w:rsidR="00AF37BC" w:rsidRDefault="00AF3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LB Times">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7BC" w:rsidRDefault="00AF37BC">
      <w:r>
        <w:separator/>
      </w:r>
    </w:p>
  </w:footnote>
  <w:footnote w:type="continuationSeparator" w:id="1">
    <w:p w:rsidR="00AF37BC" w:rsidRDefault="00AF3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61" w:rsidRDefault="00226261">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48E7"/>
    <w:multiLevelType w:val="hybridMultilevel"/>
    <w:tmpl w:val="8B6C38E2"/>
    <w:lvl w:ilvl="0" w:tplc="E2289758">
      <w:start w:val="1"/>
      <w:numFmt w:val="decimal"/>
      <w:lvlText w:val="%1."/>
      <w:lvlJc w:val="left"/>
      <w:pPr>
        <w:ind w:left="704"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77B647E"/>
    <w:multiLevelType w:val="hybridMultilevel"/>
    <w:tmpl w:val="1F66F06A"/>
    <w:lvl w:ilvl="0" w:tplc="9AB47DFE">
      <w:start w:val="1"/>
      <w:numFmt w:val="decimal"/>
      <w:lvlText w:val="%1)"/>
      <w:lvlJc w:val="left"/>
      <w:pPr>
        <w:ind w:left="1393" w:hanging="8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C0A3C18"/>
    <w:multiLevelType w:val="hybridMultilevel"/>
    <w:tmpl w:val="F2705B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7DD274C"/>
    <w:multiLevelType w:val="hybridMultilevel"/>
    <w:tmpl w:val="F270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FD2C22"/>
    <w:rsid w:val="00012B60"/>
    <w:rsid w:val="00022202"/>
    <w:rsid w:val="00027A4E"/>
    <w:rsid w:val="0003545A"/>
    <w:rsid w:val="000463AF"/>
    <w:rsid w:val="00097987"/>
    <w:rsid w:val="000A58F8"/>
    <w:rsid w:val="000B421B"/>
    <w:rsid w:val="000F2159"/>
    <w:rsid w:val="001356F0"/>
    <w:rsid w:val="001543AB"/>
    <w:rsid w:val="00154CCE"/>
    <w:rsid w:val="00156A2A"/>
    <w:rsid w:val="00156C4F"/>
    <w:rsid w:val="00165172"/>
    <w:rsid w:val="00167D96"/>
    <w:rsid w:val="001726CB"/>
    <w:rsid w:val="00192EFB"/>
    <w:rsid w:val="001A2D92"/>
    <w:rsid w:val="001B490F"/>
    <w:rsid w:val="001D7237"/>
    <w:rsid w:val="0021216B"/>
    <w:rsid w:val="0022585D"/>
    <w:rsid w:val="00226261"/>
    <w:rsid w:val="002326C5"/>
    <w:rsid w:val="00247099"/>
    <w:rsid w:val="00270841"/>
    <w:rsid w:val="00291395"/>
    <w:rsid w:val="002A5B88"/>
    <w:rsid w:val="002D4BCB"/>
    <w:rsid w:val="002F1AB6"/>
    <w:rsid w:val="002F68D9"/>
    <w:rsid w:val="0031585A"/>
    <w:rsid w:val="0031719A"/>
    <w:rsid w:val="003A0D73"/>
    <w:rsid w:val="003A4DDA"/>
    <w:rsid w:val="003A56DD"/>
    <w:rsid w:val="003A7FF6"/>
    <w:rsid w:val="003B53A4"/>
    <w:rsid w:val="003C7DCF"/>
    <w:rsid w:val="003C7EB2"/>
    <w:rsid w:val="00416E22"/>
    <w:rsid w:val="00437254"/>
    <w:rsid w:val="00452244"/>
    <w:rsid w:val="0046061E"/>
    <w:rsid w:val="004633BF"/>
    <w:rsid w:val="004937FE"/>
    <w:rsid w:val="004C3445"/>
    <w:rsid w:val="004C3D45"/>
    <w:rsid w:val="004D2E9D"/>
    <w:rsid w:val="004D3474"/>
    <w:rsid w:val="004F4F29"/>
    <w:rsid w:val="004F5E0E"/>
    <w:rsid w:val="00521603"/>
    <w:rsid w:val="005274F8"/>
    <w:rsid w:val="0055197F"/>
    <w:rsid w:val="00591A9A"/>
    <w:rsid w:val="005C46C2"/>
    <w:rsid w:val="005D0E6B"/>
    <w:rsid w:val="005D54ED"/>
    <w:rsid w:val="005E2CBE"/>
    <w:rsid w:val="005E5F14"/>
    <w:rsid w:val="00615E39"/>
    <w:rsid w:val="0062169F"/>
    <w:rsid w:val="00630019"/>
    <w:rsid w:val="00640CCA"/>
    <w:rsid w:val="0064658A"/>
    <w:rsid w:val="00675E3F"/>
    <w:rsid w:val="00677493"/>
    <w:rsid w:val="006D57B4"/>
    <w:rsid w:val="007073CB"/>
    <w:rsid w:val="00733374"/>
    <w:rsid w:val="0073609E"/>
    <w:rsid w:val="00762089"/>
    <w:rsid w:val="0077330C"/>
    <w:rsid w:val="00777F1A"/>
    <w:rsid w:val="00795FA6"/>
    <w:rsid w:val="007B530C"/>
    <w:rsid w:val="007C2502"/>
    <w:rsid w:val="007E455F"/>
    <w:rsid w:val="00822890"/>
    <w:rsid w:val="00834648"/>
    <w:rsid w:val="00837C57"/>
    <w:rsid w:val="00843756"/>
    <w:rsid w:val="008577E1"/>
    <w:rsid w:val="00864638"/>
    <w:rsid w:val="008B77FF"/>
    <w:rsid w:val="008D42F8"/>
    <w:rsid w:val="008D454D"/>
    <w:rsid w:val="00900662"/>
    <w:rsid w:val="00903D4A"/>
    <w:rsid w:val="00916827"/>
    <w:rsid w:val="009178DF"/>
    <w:rsid w:val="0093589A"/>
    <w:rsid w:val="00965BFF"/>
    <w:rsid w:val="009B12DD"/>
    <w:rsid w:val="009D1F03"/>
    <w:rsid w:val="009D3B8C"/>
    <w:rsid w:val="00A24118"/>
    <w:rsid w:val="00A527F0"/>
    <w:rsid w:val="00A67641"/>
    <w:rsid w:val="00A747FE"/>
    <w:rsid w:val="00AA5AB1"/>
    <w:rsid w:val="00AC1F1A"/>
    <w:rsid w:val="00AC54DD"/>
    <w:rsid w:val="00AE236C"/>
    <w:rsid w:val="00AF37BC"/>
    <w:rsid w:val="00B02043"/>
    <w:rsid w:val="00B032F4"/>
    <w:rsid w:val="00B06A7D"/>
    <w:rsid w:val="00B2733E"/>
    <w:rsid w:val="00B32778"/>
    <w:rsid w:val="00B47A6E"/>
    <w:rsid w:val="00B552A6"/>
    <w:rsid w:val="00B57CFD"/>
    <w:rsid w:val="00B70ACF"/>
    <w:rsid w:val="00BA0D16"/>
    <w:rsid w:val="00BC6271"/>
    <w:rsid w:val="00BD2EC3"/>
    <w:rsid w:val="00BD41F9"/>
    <w:rsid w:val="00BE4BFD"/>
    <w:rsid w:val="00BF31F7"/>
    <w:rsid w:val="00BF6A01"/>
    <w:rsid w:val="00C15576"/>
    <w:rsid w:val="00C21061"/>
    <w:rsid w:val="00C2356F"/>
    <w:rsid w:val="00C344EB"/>
    <w:rsid w:val="00C51891"/>
    <w:rsid w:val="00C61307"/>
    <w:rsid w:val="00C92BAB"/>
    <w:rsid w:val="00CC2590"/>
    <w:rsid w:val="00CC772A"/>
    <w:rsid w:val="00CD4927"/>
    <w:rsid w:val="00D1500A"/>
    <w:rsid w:val="00D54AF8"/>
    <w:rsid w:val="00D66E88"/>
    <w:rsid w:val="00D71D25"/>
    <w:rsid w:val="00D723D6"/>
    <w:rsid w:val="00D7767C"/>
    <w:rsid w:val="00D91552"/>
    <w:rsid w:val="00DA6035"/>
    <w:rsid w:val="00DA7B20"/>
    <w:rsid w:val="00DB6D42"/>
    <w:rsid w:val="00DE6292"/>
    <w:rsid w:val="00DF550E"/>
    <w:rsid w:val="00E227DD"/>
    <w:rsid w:val="00E333FF"/>
    <w:rsid w:val="00E437D5"/>
    <w:rsid w:val="00E44717"/>
    <w:rsid w:val="00E449FC"/>
    <w:rsid w:val="00E82237"/>
    <w:rsid w:val="00F27256"/>
    <w:rsid w:val="00F64D81"/>
    <w:rsid w:val="00F65AD3"/>
    <w:rsid w:val="00FA64B7"/>
    <w:rsid w:val="00FB7C2B"/>
    <w:rsid w:val="00FD2C22"/>
    <w:rsid w:val="00FD76B9"/>
    <w:rsid w:val="00FE1D8E"/>
    <w:rsid w:val="00FF1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D3"/>
    <w:rPr>
      <w:sz w:val="24"/>
      <w:szCs w:val="24"/>
    </w:rPr>
  </w:style>
  <w:style w:type="paragraph" w:styleId="1">
    <w:name w:val="heading 1"/>
    <w:basedOn w:val="a"/>
    <w:next w:val="a"/>
    <w:qFormat/>
    <w:rsid w:val="00C21061"/>
    <w:pPr>
      <w:keepNext/>
      <w:jc w:val="center"/>
      <w:outlineLvl w:val="0"/>
    </w:pPr>
    <w:rPr>
      <w:rFonts w:ascii="TLB Times" w:hAnsi="TLB Times"/>
      <w:szCs w:val="20"/>
    </w:rPr>
  </w:style>
  <w:style w:type="paragraph" w:styleId="2">
    <w:name w:val="heading 2"/>
    <w:basedOn w:val="a"/>
    <w:next w:val="a"/>
    <w:qFormat/>
    <w:rsid w:val="00C21061"/>
    <w:pPr>
      <w:keepNext/>
      <w:spacing w:line="360" w:lineRule="auto"/>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2C22"/>
    <w:pPr>
      <w:tabs>
        <w:tab w:val="center" w:pos="4677"/>
        <w:tab w:val="right" w:pos="9355"/>
      </w:tabs>
    </w:pPr>
  </w:style>
  <w:style w:type="paragraph" w:styleId="a4">
    <w:name w:val="footer"/>
    <w:basedOn w:val="a"/>
    <w:rsid w:val="00FD2C22"/>
    <w:pPr>
      <w:tabs>
        <w:tab w:val="center" w:pos="4677"/>
        <w:tab w:val="right" w:pos="9355"/>
      </w:tabs>
    </w:pPr>
  </w:style>
  <w:style w:type="character" w:styleId="a5">
    <w:name w:val="page number"/>
    <w:basedOn w:val="a0"/>
    <w:rsid w:val="00FD2C22"/>
  </w:style>
  <w:style w:type="paragraph" w:styleId="a6">
    <w:name w:val="Body Text Indent"/>
    <w:basedOn w:val="a"/>
    <w:rsid w:val="00C21061"/>
    <w:pPr>
      <w:ind w:left="567"/>
    </w:pPr>
    <w:rPr>
      <w:szCs w:val="20"/>
    </w:rPr>
  </w:style>
  <w:style w:type="table" w:styleId="a7">
    <w:name w:val="Table Grid"/>
    <w:basedOn w:val="a1"/>
    <w:rsid w:val="00F6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06A7D"/>
    <w:pPr>
      <w:widowControl w:val="0"/>
      <w:spacing w:line="312" w:lineRule="auto"/>
      <w:ind w:firstLine="720"/>
    </w:pPr>
    <w:rPr>
      <w:rFonts w:ascii="Courier New" w:hAnsi="Courier New"/>
      <w:sz w:val="18"/>
    </w:rPr>
  </w:style>
  <w:style w:type="paragraph" w:styleId="a8">
    <w:name w:val="Balloon Text"/>
    <w:basedOn w:val="a"/>
    <w:link w:val="a9"/>
    <w:rsid w:val="00FE1D8E"/>
    <w:rPr>
      <w:rFonts w:ascii="Tahoma" w:hAnsi="Tahoma"/>
      <w:sz w:val="16"/>
      <w:szCs w:val="16"/>
      <w:lang/>
    </w:rPr>
  </w:style>
  <w:style w:type="character" w:customStyle="1" w:styleId="a9">
    <w:name w:val="Текст выноски Знак"/>
    <w:link w:val="a8"/>
    <w:rsid w:val="00FE1D8E"/>
    <w:rPr>
      <w:rFonts w:ascii="Tahoma" w:hAnsi="Tahoma" w:cs="Tahoma"/>
      <w:sz w:val="16"/>
      <w:szCs w:val="16"/>
    </w:rPr>
  </w:style>
  <w:style w:type="paragraph" w:styleId="aa">
    <w:name w:val="Normal (Web)"/>
    <w:basedOn w:val="a"/>
    <w:uiPriority w:val="99"/>
    <w:unhideWhenUsed/>
    <w:rsid w:val="001726CB"/>
    <w:pPr>
      <w:spacing w:before="100" w:beforeAutospacing="1" w:after="100" w:afterAutospacing="1"/>
    </w:pPr>
  </w:style>
  <w:style w:type="paragraph" w:styleId="ab">
    <w:name w:val="List Paragraph"/>
    <w:basedOn w:val="a"/>
    <w:uiPriority w:val="34"/>
    <w:qFormat/>
    <w:rsid w:val="001726CB"/>
    <w:pPr>
      <w:ind w:left="720"/>
      <w:contextualSpacing/>
    </w:pPr>
  </w:style>
  <w:style w:type="paragraph" w:customStyle="1" w:styleId="FORMATTEXT">
    <w:name w:val=".FORMATTEXT"/>
    <w:uiPriority w:val="99"/>
    <w:rsid w:val="001726CB"/>
    <w:pPr>
      <w:widowControl w:val="0"/>
      <w:autoSpaceDE w:val="0"/>
      <w:autoSpaceDN w:val="0"/>
      <w:adjustRightInd w:val="0"/>
    </w:pPr>
    <w:rPr>
      <w:rFonts w:ascii="Arial" w:hAnsi="Arial" w:cs="Arial"/>
    </w:rPr>
  </w:style>
  <w:style w:type="character" w:styleId="ac">
    <w:name w:val="Emphasis"/>
    <w:qFormat/>
    <w:rsid w:val="00AC1F1A"/>
    <w:rPr>
      <w:i/>
      <w:iCs/>
    </w:rPr>
  </w:style>
</w:styles>
</file>

<file path=word/webSettings.xml><?xml version="1.0" encoding="utf-8"?>
<w:webSettings xmlns:r="http://schemas.openxmlformats.org/officeDocument/2006/relationships" xmlns:w="http://schemas.openxmlformats.org/wordprocessingml/2006/main">
  <w:divs>
    <w:div w:id="266423496">
      <w:bodyDiv w:val="1"/>
      <w:marLeft w:val="0"/>
      <w:marRight w:val="0"/>
      <w:marTop w:val="0"/>
      <w:marBottom w:val="0"/>
      <w:divBdr>
        <w:top w:val="none" w:sz="0" w:space="0" w:color="auto"/>
        <w:left w:val="none" w:sz="0" w:space="0" w:color="auto"/>
        <w:bottom w:val="none" w:sz="0" w:space="0" w:color="auto"/>
        <w:right w:val="none" w:sz="0" w:space="0" w:color="auto"/>
      </w:divBdr>
    </w:div>
    <w:div w:id="1591890145">
      <w:bodyDiv w:val="1"/>
      <w:marLeft w:val="0"/>
      <w:marRight w:val="0"/>
      <w:marTop w:val="0"/>
      <w:marBottom w:val="0"/>
      <w:divBdr>
        <w:top w:val="none" w:sz="0" w:space="0" w:color="auto"/>
        <w:left w:val="none" w:sz="0" w:space="0" w:color="auto"/>
        <w:bottom w:val="none" w:sz="0" w:space="0" w:color="auto"/>
        <w:right w:val="none" w:sz="0" w:space="0" w:color="auto"/>
      </w:divBdr>
      <w:divsChild>
        <w:div w:id="1504274815">
          <w:marLeft w:val="0"/>
          <w:marRight w:val="0"/>
          <w:marTop w:val="0"/>
          <w:marBottom w:val="0"/>
          <w:divBdr>
            <w:top w:val="none" w:sz="0" w:space="0" w:color="auto"/>
            <w:left w:val="none" w:sz="0" w:space="0" w:color="auto"/>
            <w:bottom w:val="none" w:sz="0" w:space="0" w:color="auto"/>
            <w:right w:val="none" w:sz="0" w:space="0" w:color="auto"/>
          </w:divBdr>
          <w:divsChild>
            <w:div w:id="1488785371">
              <w:marLeft w:val="0"/>
              <w:marRight w:val="0"/>
              <w:marTop w:val="0"/>
              <w:marBottom w:val="0"/>
              <w:divBdr>
                <w:top w:val="none" w:sz="0" w:space="0" w:color="auto"/>
                <w:left w:val="none" w:sz="0" w:space="0" w:color="auto"/>
                <w:bottom w:val="none" w:sz="0" w:space="0" w:color="auto"/>
                <w:right w:val="none" w:sz="0" w:space="0" w:color="auto"/>
              </w:divBdr>
              <w:divsChild>
                <w:div w:id="1711490198">
                  <w:marLeft w:val="0"/>
                  <w:marRight w:val="0"/>
                  <w:marTop w:val="0"/>
                  <w:marBottom w:val="0"/>
                  <w:divBdr>
                    <w:top w:val="none" w:sz="0" w:space="0" w:color="auto"/>
                    <w:left w:val="none" w:sz="0" w:space="0" w:color="auto"/>
                    <w:bottom w:val="none" w:sz="0" w:space="0" w:color="auto"/>
                    <w:right w:val="none" w:sz="0" w:space="0" w:color="auto"/>
                  </w:divBdr>
                  <w:divsChild>
                    <w:div w:id="1928070975">
                      <w:marLeft w:val="0"/>
                      <w:marRight w:val="0"/>
                      <w:marTop w:val="0"/>
                      <w:marBottom w:val="0"/>
                      <w:divBdr>
                        <w:top w:val="none" w:sz="0" w:space="0" w:color="auto"/>
                        <w:left w:val="none" w:sz="0" w:space="0" w:color="auto"/>
                        <w:bottom w:val="none" w:sz="0" w:space="0" w:color="auto"/>
                        <w:right w:val="none" w:sz="0" w:space="0" w:color="auto"/>
                      </w:divBdr>
                      <w:divsChild>
                        <w:div w:id="674963104">
                          <w:marLeft w:val="0"/>
                          <w:marRight w:val="0"/>
                          <w:marTop w:val="0"/>
                          <w:marBottom w:val="0"/>
                          <w:divBdr>
                            <w:top w:val="none" w:sz="0" w:space="0" w:color="auto"/>
                            <w:left w:val="none" w:sz="0" w:space="0" w:color="auto"/>
                            <w:bottom w:val="none" w:sz="0" w:space="0" w:color="auto"/>
                            <w:right w:val="none" w:sz="0" w:space="0" w:color="auto"/>
                          </w:divBdr>
                          <w:divsChild>
                            <w:div w:id="1270352891">
                              <w:marLeft w:val="0"/>
                              <w:marRight w:val="0"/>
                              <w:marTop w:val="0"/>
                              <w:marBottom w:val="0"/>
                              <w:divBdr>
                                <w:top w:val="none" w:sz="0" w:space="0" w:color="auto"/>
                                <w:left w:val="none" w:sz="0" w:space="0" w:color="auto"/>
                                <w:bottom w:val="none" w:sz="0" w:space="0" w:color="auto"/>
                                <w:right w:val="none" w:sz="0" w:space="0" w:color="auto"/>
                              </w:divBdr>
                              <w:divsChild>
                                <w:div w:id="15116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40159">
                      <w:marLeft w:val="0"/>
                      <w:marRight w:val="0"/>
                      <w:marTop w:val="0"/>
                      <w:marBottom w:val="0"/>
                      <w:divBdr>
                        <w:top w:val="none" w:sz="0" w:space="0" w:color="auto"/>
                        <w:left w:val="none" w:sz="0" w:space="0" w:color="auto"/>
                        <w:bottom w:val="none" w:sz="0" w:space="0" w:color="auto"/>
                        <w:right w:val="none" w:sz="0" w:space="0" w:color="auto"/>
                      </w:divBdr>
                      <w:divsChild>
                        <w:div w:id="762340912">
                          <w:marLeft w:val="0"/>
                          <w:marRight w:val="0"/>
                          <w:marTop w:val="0"/>
                          <w:marBottom w:val="0"/>
                          <w:divBdr>
                            <w:top w:val="none" w:sz="0" w:space="0" w:color="auto"/>
                            <w:left w:val="none" w:sz="0" w:space="0" w:color="auto"/>
                            <w:bottom w:val="none" w:sz="0" w:space="0" w:color="auto"/>
                            <w:right w:val="none" w:sz="0" w:space="0" w:color="auto"/>
                          </w:divBdr>
                          <w:divsChild>
                            <w:div w:id="39716719">
                              <w:marLeft w:val="0"/>
                              <w:marRight w:val="0"/>
                              <w:marTop w:val="0"/>
                              <w:marBottom w:val="0"/>
                              <w:divBdr>
                                <w:top w:val="none" w:sz="0" w:space="0" w:color="auto"/>
                                <w:left w:val="none" w:sz="0" w:space="0" w:color="auto"/>
                                <w:bottom w:val="none" w:sz="0" w:space="0" w:color="auto"/>
                                <w:right w:val="none" w:sz="0" w:space="0" w:color="auto"/>
                              </w:divBdr>
                              <w:divsChild>
                                <w:div w:id="3851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c:creator>
  <cp:lastModifiedBy>Таня</cp:lastModifiedBy>
  <cp:revision>2</cp:revision>
  <cp:lastPrinted>2020-03-10T09:37:00Z</cp:lastPrinted>
  <dcterms:created xsi:type="dcterms:W3CDTF">2020-05-28T12:29:00Z</dcterms:created>
  <dcterms:modified xsi:type="dcterms:W3CDTF">2020-05-28T12:29:00Z</dcterms:modified>
</cp:coreProperties>
</file>