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42"/>
        <w:tblW w:w="10276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842"/>
        <w:gridCol w:w="4253"/>
      </w:tblGrid>
      <w:tr w:rsidR="00384261" w:rsidRPr="00DA6035" w:rsidTr="00B268A2">
        <w:trPr>
          <w:trHeight w:val="1704"/>
        </w:trPr>
        <w:tc>
          <w:tcPr>
            <w:tcW w:w="4181" w:type="dxa"/>
            <w:tcBorders>
              <w:bottom w:val="nil"/>
            </w:tcBorders>
          </w:tcPr>
          <w:p w:rsidR="00384261" w:rsidRPr="00BF6A01" w:rsidRDefault="00384261" w:rsidP="00B268A2">
            <w:pPr>
              <w:jc w:val="center"/>
              <w:rPr>
                <w:sz w:val="28"/>
                <w:szCs w:val="28"/>
              </w:rPr>
            </w:pPr>
            <w:r>
              <w:t xml:space="preserve">   </w:t>
            </w:r>
            <w:r>
              <w:rPr>
                <w:sz w:val="28"/>
                <w:szCs w:val="28"/>
              </w:rPr>
              <w:t>ГЛАВА</w:t>
            </w:r>
          </w:p>
          <w:p w:rsidR="00384261" w:rsidRPr="00BF6A01" w:rsidRDefault="00384261" w:rsidP="00B268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АЛЕКСЕЕВСКОГО</w:t>
            </w:r>
          </w:p>
          <w:p w:rsidR="00384261" w:rsidRPr="00BF6A01" w:rsidRDefault="00384261" w:rsidP="00B268A2">
            <w:pPr>
              <w:jc w:val="center"/>
              <w:rPr>
                <w:sz w:val="28"/>
                <w:szCs w:val="28"/>
              </w:rPr>
            </w:pPr>
            <w:r w:rsidRPr="00BF6A01">
              <w:rPr>
                <w:sz w:val="28"/>
                <w:szCs w:val="28"/>
              </w:rPr>
              <w:t>МУНИЦИПАЛЬНОГО РАЙОНА</w:t>
            </w:r>
          </w:p>
          <w:p w:rsidR="00384261" w:rsidRDefault="00384261" w:rsidP="00B268A2">
            <w:pPr>
              <w:jc w:val="center"/>
            </w:pPr>
            <w:r w:rsidRPr="00BF6A01">
              <w:rPr>
                <w:sz w:val="28"/>
                <w:szCs w:val="28"/>
              </w:rPr>
              <w:t>РЕСПУБЛИКИ ТАТАРСТАН</w:t>
            </w:r>
          </w:p>
          <w:p w:rsidR="00384261" w:rsidRPr="00DA6035" w:rsidRDefault="00384261" w:rsidP="00B268A2">
            <w:pPr>
              <w:pStyle w:val="a5"/>
            </w:pPr>
          </w:p>
        </w:tc>
        <w:tc>
          <w:tcPr>
            <w:tcW w:w="1842" w:type="dxa"/>
            <w:tcBorders>
              <w:bottom w:val="nil"/>
            </w:tcBorders>
          </w:tcPr>
          <w:p w:rsidR="00384261" w:rsidRPr="00DA6035" w:rsidRDefault="00384261" w:rsidP="00B268A2">
            <w:pPr>
              <w:ind w:right="-70"/>
              <w:jc w:val="center"/>
            </w:pPr>
            <w:r>
              <w:t xml:space="preserve"> </w:t>
            </w:r>
            <w:r w:rsidRPr="004351EE">
              <w:rPr>
                <w:noProof/>
              </w:rPr>
              <w:drawing>
                <wp:inline distT="0" distB="0" distL="0" distR="0">
                  <wp:extent cx="723900" cy="79057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bottom w:val="nil"/>
            </w:tcBorders>
          </w:tcPr>
          <w:p w:rsidR="00384261" w:rsidRDefault="00384261" w:rsidP="00B268A2">
            <w:pPr>
              <w:pStyle w:val="1"/>
              <w:ind w:left="-353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ТАТАРСТАН РЕСПУБЛИ</w:t>
            </w:r>
            <w:r w:rsidRPr="00247099">
              <w:rPr>
                <w:rFonts w:ascii="Times New Roman" w:hAnsi="Times New Roman"/>
                <w:sz w:val="28"/>
                <w:szCs w:val="28"/>
              </w:rPr>
              <w:t>КАСЫ</w:t>
            </w:r>
          </w:p>
          <w:p w:rsidR="00384261" w:rsidRPr="00BF6A01" w:rsidRDefault="00384261" w:rsidP="00B268A2">
            <w:pPr>
              <w:pStyle w:val="1"/>
              <w:ind w:left="-353" w:hanging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BF6A01">
              <w:rPr>
                <w:rFonts w:ascii="Times New Roman" w:hAnsi="Times New Roman"/>
                <w:sz w:val="28"/>
                <w:szCs w:val="28"/>
              </w:rPr>
              <w:t>АЛЕКСЕЕВСК</w:t>
            </w:r>
          </w:p>
          <w:p w:rsidR="00384261" w:rsidRPr="00BF6A01" w:rsidRDefault="00384261" w:rsidP="00B268A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  </w:t>
            </w:r>
            <w:r w:rsidRPr="00BF6A01">
              <w:rPr>
                <w:sz w:val="28"/>
                <w:szCs w:val="28"/>
              </w:rPr>
              <w:t>МУНИЦИПАЛЬ РАЙОНЫ</w:t>
            </w:r>
          </w:p>
          <w:p w:rsidR="00384261" w:rsidRPr="00BF6A01" w:rsidRDefault="00384261" w:rsidP="00B268A2">
            <w:pPr>
              <w:ind w:left="-353" w:hanging="142"/>
              <w:jc w:val="center"/>
              <w:rPr>
                <w:sz w:val="28"/>
                <w:szCs w:val="28"/>
              </w:rPr>
            </w:pPr>
            <w:r>
              <w:t xml:space="preserve">       </w:t>
            </w:r>
            <w:r w:rsidRPr="00BF6A01">
              <w:rPr>
                <w:sz w:val="28"/>
                <w:szCs w:val="28"/>
              </w:rPr>
              <w:t>БАШЛЫГЫ</w:t>
            </w:r>
          </w:p>
          <w:p w:rsidR="00384261" w:rsidRPr="00DB6D42" w:rsidRDefault="00384261" w:rsidP="00B268A2">
            <w:pPr>
              <w:ind w:left="-353"/>
            </w:pPr>
          </w:p>
        </w:tc>
      </w:tr>
      <w:tr w:rsidR="00384261" w:rsidRPr="00DA6035" w:rsidTr="00B268A2">
        <w:trPr>
          <w:cantSplit/>
          <w:trHeight w:val="1090"/>
        </w:trPr>
        <w:tc>
          <w:tcPr>
            <w:tcW w:w="4181" w:type="dxa"/>
            <w:tcBorders>
              <w:top w:val="double" w:sz="4" w:space="0" w:color="auto"/>
              <w:bottom w:val="nil"/>
            </w:tcBorders>
          </w:tcPr>
          <w:p w:rsidR="00384261" w:rsidRPr="002A5B88" w:rsidRDefault="00384261" w:rsidP="00B268A2">
            <w:pPr>
              <w:pStyle w:val="2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>ПОСТАНОВЛЕНИЕ</w:t>
            </w:r>
          </w:p>
          <w:p w:rsidR="00384261" w:rsidRPr="00DA6035" w:rsidRDefault="00384261" w:rsidP="00B268A2"/>
          <w:p w:rsidR="00384261" w:rsidRPr="00DA6035" w:rsidRDefault="00384261" w:rsidP="00B268A2">
            <w:pPr>
              <w:spacing w:line="360" w:lineRule="auto"/>
              <w:jc w:val="center"/>
            </w:pPr>
            <w:r>
              <w:t>____</w:t>
            </w:r>
            <w:r w:rsidR="00513261" w:rsidRPr="00513261">
              <w:rPr>
                <w:u w:val="single"/>
              </w:rPr>
              <w:t>23.06.2023</w:t>
            </w:r>
            <w:r w:rsidR="00513261">
              <w:t>___________</w:t>
            </w:r>
          </w:p>
        </w:tc>
        <w:tc>
          <w:tcPr>
            <w:tcW w:w="1842" w:type="dxa"/>
            <w:tcBorders>
              <w:top w:val="double" w:sz="4" w:space="0" w:color="auto"/>
              <w:bottom w:val="nil"/>
            </w:tcBorders>
          </w:tcPr>
          <w:p w:rsidR="00384261" w:rsidRPr="00247099" w:rsidRDefault="00384261" w:rsidP="00B268A2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  <w:p w:rsidR="00384261" w:rsidRDefault="00384261" w:rsidP="00B268A2">
            <w:pPr>
              <w:jc w:val="center"/>
              <w:rPr>
                <w:sz w:val="20"/>
                <w:szCs w:val="20"/>
              </w:rPr>
            </w:pPr>
          </w:p>
          <w:p w:rsidR="00384261" w:rsidRDefault="00384261" w:rsidP="00B268A2">
            <w:pPr>
              <w:rPr>
                <w:sz w:val="20"/>
                <w:szCs w:val="20"/>
              </w:rPr>
            </w:pPr>
          </w:p>
          <w:p w:rsidR="00384261" w:rsidRPr="00DB6D42" w:rsidRDefault="00384261" w:rsidP="00B268A2">
            <w:pPr>
              <w:jc w:val="center"/>
              <w:rPr>
                <w:sz w:val="20"/>
                <w:szCs w:val="20"/>
              </w:rPr>
            </w:pPr>
            <w:proofErr w:type="spellStart"/>
            <w:r w:rsidRPr="00DB6D42">
              <w:rPr>
                <w:sz w:val="20"/>
                <w:szCs w:val="20"/>
              </w:rPr>
              <w:t>п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г</w:t>
            </w:r>
            <w:r w:rsidRPr="00E82237">
              <w:rPr>
                <w:sz w:val="20"/>
                <w:szCs w:val="20"/>
              </w:rPr>
              <w:t>.</w:t>
            </w:r>
            <w:r w:rsidRPr="00DB6D42">
              <w:rPr>
                <w:sz w:val="20"/>
                <w:szCs w:val="20"/>
              </w:rPr>
              <w:t>т</w:t>
            </w:r>
            <w:proofErr w:type="spellEnd"/>
            <w:r w:rsidRPr="00E8223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B6D42">
              <w:rPr>
                <w:sz w:val="20"/>
                <w:szCs w:val="20"/>
              </w:rPr>
              <w:t>Алексеевское</w:t>
            </w: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:rsidR="00384261" w:rsidRPr="002A5B88" w:rsidRDefault="00384261" w:rsidP="00B268A2">
            <w:pPr>
              <w:pStyle w:val="2"/>
              <w:ind w:left="-353"/>
              <w:rPr>
                <w:sz w:val="28"/>
                <w:szCs w:val="28"/>
              </w:rPr>
            </w:pPr>
            <w:r w:rsidRPr="002A5B88">
              <w:rPr>
                <w:sz w:val="28"/>
                <w:szCs w:val="28"/>
              </w:rPr>
              <w:t xml:space="preserve">   КАРАР</w:t>
            </w:r>
          </w:p>
          <w:p w:rsidR="00384261" w:rsidRPr="00DA6035" w:rsidRDefault="00384261" w:rsidP="00B268A2">
            <w:pPr>
              <w:ind w:left="-353"/>
            </w:pPr>
          </w:p>
          <w:p w:rsidR="00384261" w:rsidRPr="00DA6035" w:rsidRDefault="00513261" w:rsidP="00B268A2">
            <w:pPr>
              <w:spacing w:line="360" w:lineRule="auto"/>
              <w:ind w:left="-353"/>
            </w:pPr>
            <w:r>
              <w:t xml:space="preserve">                      №_____</w:t>
            </w:r>
            <w:r w:rsidRPr="00513261">
              <w:rPr>
                <w:u w:val="single"/>
              </w:rPr>
              <w:t>40</w:t>
            </w:r>
            <w:r>
              <w:t>______</w:t>
            </w:r>
          </w:p>
        </w:tc>
      </w:tr>
    </w:tbl>
    <w:p w:rsidR="00384261" w:rsidRPr="00EF76CB" w:rsidRDefault="00384261" w:rsidP="00384261">
      <w:pPr>
        <w:tabs>
          <w:tab w:val="left" w:pos="0"/>
        </w:tabs>
        <w:suppressAutoHyphens/>
        <w:autoSpaceDN w:val="0"/>
        <w:ind w:right="140"/>
        <w:rPr>
          <w:rFonts w:ascii="Calibri" w:hAnsi="Calibri"/>
          <w:sz w:val="28"/>
          <w:szCs w:val="28"/>
        </w:rPr>
      </w:pPr>
    </w:p>
    <w:p w:rsidR="00384261" w:rsidRPr="00384261" w:rsidRDefault="00384261" w:rsidP="00384261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384261">
        <w:rPr>
          <w:rFonts w:eastAsia="MS Mincho"/>
          <w:b/>
          <w:sz w:val="28"/>
          <w:szCs w:val="28"/>
        </w:rPr>
        <w:t xml:space="preserve">Об утверждении </w:t>
      </w:r>
      <w:r w:rsidR="007E6BAB">
        <w:rPr>
          <w:b/>
          <w:sz w:val="28"/>
          <w:szCs w:val="28"/>
        </w:rPr>
        <w:t>регламента</w:t>
      </w:r>
      <w:r w:rsidRPr="00384261">
        <w:rPr>
          <w:b/>
          <w:sz w:val="28"/>
          <w:szCs w:val="28"/>
        </w:rPr>
        <w:t xml:space="preserve"> по выявлению,</w:t>
      </w:r>
    </w:p>
    <w:p w:rsidR="00384261" w:rsidRPr="00384261" w:rsidRDefault="00384261" w:rsidP="00384261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384261">
        <w:rPr>
          <w:b/>
          <w:sz w:val="28"/>
          <w:szCs w:val="28"/>
        </w:rPr>
        <w:t>анализу и устранению критичных уязвимостей</w:t>
      </w:r>
    </w:p>
    <w:p w:rsidR="00384261" w:rsidRPr="00384261" w:rsidRDefault="00384261" w:rsidP="00384261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384261">
        <w:rPr>
          <w:b/>
          <w:sz w:val="28"/>
          <w:szCs w:val="28"/>
        </w:rPr>
        <w:t>в информационных системах, эксплуатируемых</w:t>
      </w:r>
    </w:p>
    <w:p w:rsidR="00BD2E17" w:rsidRDefault="00AD16B4" w:rsidP="00384261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в Алексеевском</w:t>
      </w:r>
      <w:r w:rsidR="00384261" w:rsidRPr="0038426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муниципальном районе</w:t>
      </w:r>
    </w:p>
    <w:p w:rsidR="00384261" w:rsidRPr="00AD16B4" w:rsidRDefault="00384261" w:rsidP="00384261">
      <w:pPr>
        <w:tabs>
          <w:tab w:val="left" w:pos="0"/>
        </w:tabs>
        <w:suppressAutoHyphens/>
        <w:autoSpaceDN w:val="0"/>
        <w:textAlignment w:val="baseline"/>
        <w:rPr>
          <w:b/>
          <w:sz w:val="28"/>
          <w:szCs w:val="28"/>
        </w:rPr>
      </w:pPr>
      <w:r w:rsidRPr="00384261">
        <w:rPr>
          <w:b/>
          <w:sz w:val="28"/>
          <w:szCs w:val="28"/>
        </w:rPr>
        <w:t>Республики Татарстан</w:t>
      </w:r>
    </w:p>
    <w:p w:rsidR="00384261" w:rsidRPr="00EF76CB" w:rsidRDefault="00384261" w:rsidP="00384261">
      <w:pPr>
        <w:tabs>
          <w:tab w:val="left" w:pos="0"/>
        </w:tabs>
        <w:suppressAutoHyphens/>
        <w:autoSpaceDN w:val="0"/>
        <w:rPr>
          <w:sz w:val="28"/>
          <w:szCs w:val="28"/>
        </w:rPr>
      </w:pPr>
    </w:p>
    <w:p w:rsidR="00384261" w:rsidRDefault="00384261" w:rsidP="007E6BAB">
      <w:pPr>
        <w:tabs>
          <w:tab w:val="left" w:pos="0"/>
        </w:tabs>
        <w:suppressAutoHyphens/>
        <w:autoSpaceDN w:val="0"/>
        <w:ind w:firstLine="851"/>
        <w:jc w:val="both"/>
        <w:rPr>
          <w:sz w:val="28"/>
          <w:szCs w:val="28"/>
        </w:rPr>
      </w:pPr>
      <w:r w:rsidRPr="00EF76CB">
        <w:rPr>
          <w:sz w:val="28"/>
          <w:szCs w:val="28"/>
        </w:rPr>
        <w:t xml:space="preserve">В целях усиления обеспечения безопасности информации и повышения защищенности информационных систем </w:t>
      </w:r>
      <w:proofErr w:type="gramStart"/>
      <w:r>
        <w:rPr>
          <w:sz w:val="28"/>
          <w:szCs w:val="28"/>
        </w:rPr>
        <w:t xml:space="preserve">в </w:t>
      </w:r>
      <w:r w:rsidRPr="00EF76CB">
        <w:rPr>
          <w:sz w:val="28"/>
          <w:szCs w:val="28"/>
        </w:rPr>
        <w:t xml:space="preserve"> органах</w:t>
      </w:r>
      <w:proofErr w:type="gramEnd"/>
      <w:r w:rsidRPr="00EF76CB">
        <w:rPr>
          <w:sz w:val="28"/>
          <w:szCs w:val="28"/>
        </w:rPr>
        <w:t xml:space="preserve"> местного самоуправления </w:t>
      </w:r>
      <w:r>
        <w:rPr>
          <w:sz w:val="28"/>
          <w:szCs w:val="28"/>
        </w:rPr>
        <w:t>Алексеевского муниципального района</w:t>
      </w:r>
      <w:r w:rsidRPr="00EF76CB">
        <w:rPr>
          <w:sz w:val="28"/>
          <w:szCs w:val="28"/>
        </w:rPr>
        <w:t>, в соот</w:t>
      </w:r>
      <w:r w:rsidR="003F4AD4">
        <w:rPr>
          <w:sz w:val="28"/>
          <w:szCs w:val="28"/>
        </w:rPr>
        <w:t>ветствии с методическими рекомендациями</w:t>
      </w:r>
      <w:r>
        <w:rPr>
          <w:sz w:val="28"/>
          <w:szCs w:val="28"/>
        </w:rPr>
        <w:t xml:space="preserve"> ФСТЭК России, </w:t>
      </w:r>
    </w:p>
    <w:p w:rsidR="00384261" w:rsidRDefault="00384261" w:rsidP="00384261">
      <w:pPr>
        <w:tabs>
          <w:tab w:val="left" w:pos="0"/>
        </w:tabs>
        <w:suppressAutoHyphens/>
        <w:autoSpaceDN w:val="0"/>
        <w:ind w:firstLine="851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84261">
        <w:rPr>
          <w:b/>
          <w:sz w:val="28"/>
          <w:szCs w:val="28"/>
        </w:rPr>
        <w:t>постановляю:</w:t>
      </w:r>
    </w:p>
    <w:p w:rsidR="00384261" w:rsidRPr="00384261" w:rsidRDefault="00384261" w:rsidP="00384261">
      <w:pPr>
        <w:tabs>
          <w:tab w:val="left" w:pos="0"/>
        </w:tabs>
        <w:suppressAutoHyphens/>
        <w:autoSpaceDN w:val="0"/>
        <w:ind w:firstLine="851"/>
        <w:rPr>
          <w:b/>
          <w:sz w:val="28"/>
          <w:szCs w:val="28"/>
        </w:rPr>
      </w:pPr>
    </w:p>
    <w:p w:rsidR="00384261" w:rsidRPr="00D93C63" w:rsidRDefault="00384261" w:rsidP="00384261">
      <w:pPr>
        <w:pStyle w:val="a7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firstLine="993"/>
        <w:jc w:val="both"/>
        <w:textAlignment w:val="baseline"/>
        <w:rPr>
          <w:rFonts w:ascii="Arial" w:eastAsia="Times New Roman" w:hAnsi="Arial" w:cs="Times New Roman"/>
          <w:sz w:val="24"/>
          <w:szCs w:val="28"/>
          <w:lang w:eastAsia="ru-RU"/>
        </w:rPr>
      </w:pPr>
      <w:r w:rsidRPr="00EF76C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Утвердить </w:t>
      </w:r>
      <w:r w:rsidRPr="00EF76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по выявлению, анализу и устранению критичных уязвим</w:t>
      </w:r>
      <w:r w:rsidR="003F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остей в информационных системах, </w:t>
      </w:r>
      <w:r w:rsidRPr="00E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эксплуатируемых </w:t>
      </w:r>
      <w:r w:rsidR="00AD16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Алексеевском муниципальном районе</w:t>
      </w:r>
      <w:r w:rsidRPr="00EF7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25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(Приложение).</w:t>
      </w:r>
    </w:p>
    <w:p w:rsidR="00B00B68" w:rsidRPr="00B00B68" w:rsidRDefault="00B00B68" w:rsidP="00417D0E">
      <w:pPr>
        <w:pStyle w:val="a7"/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40" w:lineRule="auto"/>
        <w:ind w:left="0" w:firstLine="993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="00A53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F4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астоящего постановления довести до </w:t>
      </w:r>
      <w:r w:rsidR="00BA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системного администратора безопасности информационной системы Алексеевского муниципального района для работы.</w:t>
      </w:r>
    </w:p>
    <w:p w:rsidR="007E6BAB" w:rsidRDefault="00384261" w:rsidP="007E6BAB">
      <w:pPr>
        <w:shd w:val="clear" w:color="auto" w:fill="FFFFFF"/>
        <w:tabs>
          <w:tab w:val="left" w:pos="3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BAB">
        <w:rPr>
          <w:sz w:val="28"/>
          <w:szCs w:val="28"/>
        </w:rPr>
        <w:tab/>
        <w:t xml:space="preserve">    3</w:t>
      </w:r>
      <w:r w:rsidR="00AD16B4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 настоящее постановление на Официальном сайте Алексеевского муниципального района, на официальном портале правовой информации Республики Татарстан в информационно-</w:t>
      </w:r>
      <w:proofErr w:type="spellStart"/>
      <w:r>
        <w:rPr>
          <w:sz w:val="28"/>
          <w:szCs w:val="28"/>
        </w:rPr>
        <w:t>телекоммукационной</w:t>
      </w:r>
      <w:proofErr w:type="spellEnd"/>
      <w:r>
        <w:rPr>
          <w:sz w:val="28"/>
          <w:szCs w:val="28"/>
        </w:rPr>
        <w:t xml:space="preserve"> сети Интернет.</w:t>
      </w:r>
    </w:p>
    <w:p w:rsidR="00384261" w:rsidRDefault="007E6BAB" w:rsidP="007E6BAB">
      <w:pPr>
        <w:shd w:val="clear" w:color="auto" w:fill="FFFFFF"/>
        <w:tabs>
          <w:tab w:val="left" w:pos="3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4</w:t>
      </w:r>
      <w:r w:rsidR="00384261">
        <w:rPr>
          <w:sz w:val="28"/>
          <w:szCs w:val="28"/>
        </w:rPr>
        <w:t>.</w:t>
      </w:r>
      <w:r w:rsidR="00AD16B4">
        <w:rPr>
          <w:sz w:val="28"/>
          <w:szCs w:val="28"/>
        </w:rPr>
        <w:t xml:space="preserve"> </w:t>
      </w:r>
      <w:r w:rsidR="00384261">
        <w:rPr>
          <w:sz w:val="28"/>
          <w:szCs w:val="28"/>
        </w:rPr>
        <w:t>Контроль за исполнением настояще</w:t>
      </w:r>
      <w:r w:rsidR="00E36638">
        <w:rPr>
          <w:sz w:val="28"/>
          <w:szCs w:val="28"/>
        </w:rPr>
        <w:t xml:space="preserve">го постановления </w:t>
      </w:r>
      <w:proofErr w:type="gramStart"/>
      <w:r w:rsidR="00E36638">
        <w:rPr>
          <w:sz w:val="28"/>
          <w:szCs w:val="28"/>
        </w:rPr>
        <w:t>возложить  на</w:t>
      </w:r>
      <w:proofErr w:type="gramEnd"/>
      <w:r w:rsidR="00E36638">
        <w:rPr>
          <w:sz w:val="28"/>
          <w:szCs w:val="28"/>
        </w:rPr>
        <w:t xml:space="preserve"> з</w:t>
      </w:r>
      <w:r w:rsidR="00384261">
        <w:rPr>
          <w:sz w:val="28"/>
          <w:szCs w:val="28"/>
        </w:rPr>
        <w:t xml:space="preserve">аместителя руководителя Исполнительного комитета Алексеевского муниципального района </w:t>
      </w:r>
      <w:proofErr w:type="spellStart"/>
      <w:r w:rsidR="00384261">
        <w:rPr>
          <w:sz w:val="28"/>
          <w:szCs w:val="28"/>
        </w:rPr>
        <w:t>Язынина</w:t>
      </w:r>
      <w:proofErr w:type="spellEnd"/>
      <w:r w:rsidR="00384261">
        <w:rPr>
          <w:sz w:val="28"/>
          <w:szCs w:val="28"/>
        </w:rPr>
        <w:t xml:space="preserve"> Р.С. </w:t>
      </w:r>
    </w:p>
    <w:p w:rsidR="00384261" w:rsidRDefault="00384261" w:rsidP="00384261">
      <w:pPr>
        <w:ind w:right="-272"/>
        <w:rPr>
          <w:sz w:val="28"/>
          <w:szCs w:val="28"/>
        </w:rPr>
      </w:pPr>
    </w:p>
    <w:p w:rsidR="00384261" w:rsidRDefault="00384261" w:rsidP="00384261">
      <w:p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</w:p>
    <w:p w:rsidR="00384261" w:rsidRDefault="00384261" w:rsidP="00384261">
      <w:pPr>
        <w:ind w:right="-272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384261" w:rsidRPr="00994547" w:rsidRDefault="00384261" w:rsidP="00384261">
      <w:pPr>
        <w:ind w:right="-272"/>
        <w:rPr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B1AD7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С.А. Демидов</w:t>
      </w:r>
      <w:r w:rsidRPr="007E1989">
        <w:rPr>
          <w:sz w:val="28"/>
          <w:szCs w:val="28"/>
        </w:rPr>
        <w:t xml:space="preserve">       </w:t>
      </w:r>
    </w:p>
    <w:p w:rsidR="004764AB" w:rsidRDefault="004764AB"/>
    <w:p w:rsidR="007E6BAB" w:rsidRDefault="007E6BAB"/>
    <w:p w:rsidR="003F4AD4" w:rsidRDefault="003F4AD4"/>
    <w:p w:rsidR="003F4AD4" w:rsidRDefault="003F4AD4"/>
    <w:p w:rsidR="003F4AD4" w:rsidRDefault="003F4AD4"/>
    <w:p w:rsidR="003F4AD4" w:rsidRDefault="003F4AD4"/>
    <w:p w:rsidR="003F4AD4" w:rsidRPr="00B82A1A" w:rsidRDefault="003F4AD4" w:rsidP="003F4A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 xml:space="preserve">Приложение </w:t>
      </w:r>
    </w:p>
    <w:p w:rsidR="003F4AD4" w:rsidRPr="00B82A1A" w:rsidRDefault="003F4AD4" w:rsidP="003F4A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к постановлению</w:t>
      </w:r>
    </w:p>
    <w:p w:rsidR="003F4AD4" w:rsidRPr="00B82A1A" w:rsidRDefault="003F4AD4" w:rsidP="003F4A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 xml:space="preserve">Главы Алексеевского </w:t>
      </w:r>
    </w:p>
    <w:p w:rsidR="003F4AD4" w:rsidRPr="00B82A1A" w:rsidRDefault="003F4AD4" w:rsidP="003F4A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3F4AD4" w:rsidRPr="00B82A1A" w:rsidRDefault="003F4AD4" w:rsidP="003F4A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</w:t>
      </w:r>
      <w:r w:rsidRPr="00B82A1A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3F4AD4" w:rsidRPr="00915014" w:rsidRDefault="003F4AD4" w:rsidP="003F4AD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о</w:t>
      </w:r>
      <w:r w:rsidRPr="00B82A1A">
        <w:rPr>
          <w:rFonts w:eastAsia="Calibri"/>
          <w:sz w:val="28"/>
          <w:szCs w:val="28"/>
          <w:lang w:eastAsia="en-US"/>
        </w:rPr>
        <w:t>т</w:t>
      </w:r>
      <w:r>
        <w:t xml:space="preserve"> </w:t>
      </w:r>
      <w:r w:rsidR="00D60446">
        <w:t>_</w:t>
      </w:r>
      <w:r w:rsidR="00513261" w:rsidRPr="00513261">
        <w:rPr>
          <w:u w:val="single"/>
        </w:rPr>
        <w:t>23.06.2023</w:t>
      </w:r>
      <w:r w:rsidR="00513261">
        <w:t>_</w:t>
      </w:r>
      <w:bookmarkStart w:id="0" w:name="_GoBack"/>
      <w:bookmarkEnd w:id="0"/>
      <w:r w:rsidRPr="00B82A1A">
        <w:rPr>
          <w:rFonts w:eastAsia="Calibri"/>
          <w:sz w:val="28"/>
          <w:szCs w:val="28"/>
          <w:lang w:eastAsia="en-US"/>
        </w:rPr>
        <w:t xml:space="preserve">№ </w:t>
      </w:r>
      <w:r w:rsidR="00216654">
        <w:rPr>
          <w:rFonts w:eastAsia="Calibri"/>
          <w:sz w:val="28"/>
          <w:szCs w:val="28"/>
          <w:lang w:eastAsia="en-US"/>
        </w:rPr>
        <w:t>__</w:t>
      </w:r>
      <w:r w:rsidR="00513261" w:rsidRPr="00513261">
        <w:rPr>
          <w:rFonts w:eastAsia="Calibri"/>
          <w:u w:val="single"/>
          <w:lang w:eastAsia="en-US"/>
        </w:rPr>
        <w:t>40</w:t>
      </w:r>
      <w:r w:rsidR="00216654">
        <w:rPr>
          <w:rFonts w:eastAsia="Calibri"/>
          <w:sz w:val="28"/>
          <w:szCs w:val="28"/>
          <w:lang w:eastAsia="en-US"/>
        </w:rPr>
        <w:t>__</w:t>
      </w:r>
    </w:p>
    <w:p w:rsidR="003F4AD4" w:rsidRDefault="003F4AD4" w:rsidP="00216654">
      <w:pPr>
        <w:pStyle w:val="ac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sz w:val="28"/>
        </w:rPr>
      </w:pPr>
    </w:p>
    <w:p w:rsidR="00156075" w:rsidRPr="00916461" w:rsidRDefault="00156075" w:rsidP="00216654">
      <w:pPr>
        <w:pStyle w:val="ac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sz w:val="28"/>
        </w:rPr>
      </w:pPr>
    </w:p>
    <w:p w:rsidR="003F4AD4" w:rsidRPr="00916461" w:rsidRDefault="00916461" w:rsidP="00916461">
      <w:pPr>
        <w:tabs>
          <w:tab w:val="left" w:pos="0"/>
        </w:tabs>
        <w:suppressAutoHyphens/>
        <w:autoSpaceDN w:val="0"/>
        <w:jc w:val="center"/>
        <w:textAlignment w:val="baseline"/>
        <w:rPr>
          <w:rFonts w:ascii="Arial" w:hAnsi="Arial"/>
          <w:b/>
          <w:szCs w:val="28"/>
        </w:rPr>
      </w:pPr>
      <w:r>
        <w:rPr>
          <w:b/>
          <w:sz w:val="28"/>
          <w:szCs w:val="28"/>
        </w:rPr>
        <w:t>Регламент по выявлению, а</w:t>
      </w:r>
      <w:r w:rsidRPr="00916461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лизу и устранению критичных уязвимостей в информационных системах, эксплуатируемых </w:t>
      </w:r>
      <w:proofErr w:type="gramStart"/>
      <w:r>
        <w:rPr>
          <w:b/>
          <w:sz w:val="28"/>
          <w:szCs w:val="28"/>
        </w:rPr>
        <w:t>в  Алексеевском</w:t>
      </w:r>
      <w:proofErr w:type="gramEnd"/>
      <w:r>
        <w:rPr>
          <w:b/>
          <w:sz w:val="28"/>
          <w:szCs w:val="28"/>
        </w:rPr>
        <w:t xml:space="preserve"> муниципальном р</w:t>
      </w:r>
      <w:r w:rsidRPr="00916461">
        <w:rPr>
          <w:b/>
          <w:sz w:val="28"/>
          <w:szCs w:val="28"/>
        </w:rPr>
        <w:t>айоне Республики Татарстан</w:t>
      </w:r>
    </w:p>
    <w:p w:rsidR="003F4AD4" w:rsidRDefault="003F4AD4" w:rsidP="00216654">
      <w:pPr>
        <w:tabs>
          <w:tab w:val="left" w:pos="0"/>
        </w:tabs>
        <w:suppressAutoHyphens/>
        <w:autoSpaceDN w:val="0"/>
        <w:jc w:val="center"/>
        <w:textAlignment w:val="baseline"/>
        <w:rPr>
          <w:rFonts w:eastAsia="MS Mincho"/>
          <w:caps/>
          <w:sz w:val="28"/>
          <w:szCs w:val="28"/>
        </w:rPr>
      </w:pPr>
    </w:p>
    <w:p w:rsidR="003F4AD4" w:rsidRPr="003F4AD4" w:rsidRDefault="003F4AD4" w:rsidP="00916461">
      <w:pPr>
        <w:pStyle w:val="a7"/>
        <w:numPr>
          <w:ilvl w:val="0"/>
          <w:numId w:val="3"/>
        </w:numPr>
        <w:spacing w:after="0" w:line="240" w:lineRule="auto"/>
        <w:ind w:left="426" w:firstLine="0"/>
        <w:jc w:val="center"/>
        <w:rPr>
          <w:rFonts w:ascii="Times New Roman" w:hAnsi="Times New Roman" w:cs="Times New Roman"/>
          <w:b/>
          <w:bCs/>
          <w:kern w:val="3"/>
          <w:sz w:val="28"/>
          <w:szCs w:val="28"/>
        </w:rPr>
      </w:pPr>
      <w:bookmarkStart w:id="1" w:name="_Toc117755892"/>
      <w:bookmarkStart w:id="2" w:name="_Toc117755942"/>
      <w:bookmarkStart w:id="3" w:name="_Toc117755961"/>
      <w:bookmarkStart w:id="4" w:name="_Toc63407164"/>
      <w:bookmarkStart w:id="5" w:name="_Toc117755943"/>
      <w:bookmarkStart w:id="6" w:name="_Toc117755962"/>
      <w:bookmarkStart w:id="7" w:name="_Toc136849980"/>
      <w:bookmarkStart w:id="8" w:name="_Toc137023632"/>
      <w:bookmarkEnd w:id="1"/>
      <w:bookmarkEnd w:id="2"/>
      <w:bookmarkEnd w:id="3"/>
      <w:r w:rsidRPr="003F4AD4">
        <w:rPr>
          <w:rFonts w:ascii="Times New Roman" w:hAnsi="Times New Roman" w:cs="Times New Roman"/>
          <w:b/>
          <w:bCs/>
          <w:kern w:val="3"/>
          <w:sz w:val="28"/>
          <w:szCs w:val="28"/>
        </w:rPr>
        <w:t>ОБЩИЕ ПОЛОЖЕНИЯ</w:t>
      </w:r>
      <w:bookmarkEnd w:id="4"/>
      <w:bookmarkEnd w:id="5"/>
      <w:bookmarkEnd w:id="6"/>
      <w:bookmarkEnd w:id="7"/>
      <w:bookmarkEnd w:id="8"/>
    </w:p>
    <w:p w:rsidR="003F4AD4" w:rsidRPr="003F4AD4" w:rsidRDefault="003F4AD4" w:rsidP="007D21E8">
      <w:pPr>
        <w:ind w:left="360"/>
        <w:rPr>
          <w:rFonts w:eastAsia="MS Mincho"/>
          <w:caps/>
          <w:sz w:val="28"/>
          <w:szCs w:val="28"/>
        </w:rPr>
      </w:pP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</w:rPr>
        <w:t xml:space="preserve">1.1. Настоящий Регламент по выявлению, анализу и устранению критичных уязвимостей в информационных системах (далее – ИС), эксплуатируемых в органах местного самоуправления Алексеевского </w:t>
      </w:r>
      <w:r w:rsidR="00D60446">
        <w:rPr>
          <w:sz w:val="28"/>
        </w:rPr>
        <w:t>муниципального района Республики</w:t>
      </w:r>
      <w:r>
        <w:rPr>
          <w:sz w:val="28"/>
        </w:rPr>
        <w:t xml:space="preserve"> Татарстан (далее – Регламент) разработан в соответствии с Руководством по организации процесса управления уязвимостями в органе (организации), утвержденным ФСТЭК России от 17 мая 2023 г. и в соответствии с Методикой оценки уровня критичности уязвимостей программных, программно-аппаратных средств, утвержденной ФСТЭК России от 28 октября 2022 г.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 1.2. Настоящий Регламент подлежит применению операторами информационных систем при принятии ими мер по выявлению, анализа и устранению уязвимостей программных, программно-аппаратных средств информационных систем в соответствии с требованиями о защите информации, содержащейся в государственных ИС, а также иными нормативными правовыми актами и методическими документами ФСТЭК России.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</w:rPr>
        <w:t>1.3. Выявление, анализ и устранение уязвимостей в сертифицированных программных, программно-аппаратных средствах защиты информации обеспечивается в приоритетном порядке и осуществляется в соответствии с эксплуатационной документацией на них, а также с рекомендациями разработчика.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</w:pPr>
      <w:r>
        <w:rPr>
          <w:sz w:val="28"/>
        </w:rPr>
        <w:t>1.4. В Регламенте используются термины и определения, установленные национальными стандартами ГОСТ Р 50922-2006 «Защита информации. Основные термины и определения», ГОСТ Р 56545-2015 «Защита информации. Уязвимости информационных систем. Правила описания уязвимостей»,</w:t>
      </w:r>
      <w:r>
        <w:rPr>
          <w:sz w:val="28"/>
        </w:rPr>
        <w:br/>
        <w:t>ГОСТ Р 56546-2015 «Защита информации. Уязвимости информационных систем. Классификация уязвимостей информационных систем» и иными национальными стандартами в области защиты информации и обеспечения информационной безопасности.</w:t>
      </w:r>
    </w:p>
    <w:p w:rsidR="003F4AD4" w:rsidRPr="003F4AD4" w:rsidRDefault="003F4AD4" w:rsidP="00216654">
      <w:pPr>
        <w:suppressAutoHyphens/>
        <w:autoSpaceDN w:val="0"/>
        <w:ind w:firstLine="709"/>
        <w:jc w:val="both"/>
        <w:textAlignment w:val="baseline"/>
      </w:pPr>
      <w:r>
        <w:rPr>
          <w:sz w:val="28"/>
        </w:rPr>
        <w:t>Целями регламента являются: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  <w:szCs w:val="28"/>
        </w:rPr>
        <w:lastRenderedPageBreak/>
        <w:t xml:space="preserve">– </w:t>
      </w:r>
      <w:r>
        <w:rPr>
          <w:sz w:val="28"/>
        </w:rPr>
        <w:t>координация деятельности исполнительных органов государственной власти Республики Татарстан и органов местного самоуправления в Республике Татарстан по выявлению, анализу и устранению критичных уязвимостей в ИС;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создание основы для разработки детальных регламентов и стандартов по управлению уязвимостями с учетом особенностей функционирования органов (организаций);</w:t>
      </w:r>
    </w:p>
    <w:p w:rsidR="003F4AD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организация взаимодействия между структурными подразделениями органов (организаций) по вопросам устранения уязвимостей.</w:t>
      </w:r>
    </w:p>
    <w:p w:rsidR="003F4AD4" w:rsidRDefault="003F4AD4" w:rsidP="00216654">
      <w:pPr>
        <w:jc w:val="center"/>
        <w:rPr>
          <w:sz w:val="28"/>
          <w:szCs w:val="28"/>
        </w:rPr>
      </w:pPr>
    </w:p>
    <w:p w:rsidR="003F4AD4" w:rsidRPr="00216654" w:rsidRDefault="003F4AD4" w:rsidP="00916461">
      <w:pPr>
        <w:pStyle w:val="a7"/>
        <w:keepNext/>
        <w:keepLines/>
        <w:numPr>
          <w:ilvl w:val="0"/>
          <w:numId w:val="2"/>
        </w:numPr>
        <w:suppressAutoHyphens/>
        <w:autoSpaceDN w:val="0"/>
        <w:spacing w:after="0" w:line="240" w:lineRule="auto"/>
        <w:ind w:left="1134" w:right="567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bookmarkStart w:id="9" w:name="_Toc63407165"/>
      <w:bookmarkStart w:id="10" w:name="_Toc117755944"/>
      <w:bookmarkStart w:id="11" w:name="_Toc117755963"/>
      <w:bookmarkStart w:id="12" w:name="_Toc136849981"/>
      <w:bookmarkStart w:id="13" w:name="_Toc137023633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  <w:bookmarkEnd w:id="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ВЫЯВЛЕНИЯ КРИТИЧНЫХ УЯЗВИМОСТЕЙ ПРОГРАММНЫХ И ПРОГРАММНО-АППАРАТНЫХ СРЕДСТВ</w:t>
      </w:r>
      <w:bookmarkEnd w:id="10"/>
      <w:bookmarkEnd w:id="11"/>
      <w:bookmarkEnd w:id="12"/>
      <w:bookmarkEnd w:id="13"/>
    </w:p>
    <w:p w:rsidR="00216654" w:rsidRDefault="00216654" w:rsidP="00216654">
      <w:pPr>
        <w:pStyle w:val="a7"/>
        <w:keepNext/>
        <w:keepLines/>
        <w:suppressAutoHyphens/>
        <w:autoSpaceDN w:val="0"/>
        <w:spacing w:after="0" w:line="240" w:lineRule="auto"/>
        <w:ind w:left="709" w:right="567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2.1. В ИС должно осуществляться выявление следующих типов уязвимостей: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– недостатки и(или) ошибки программного обеспечения (далее ПО) ИС и ее системы защиты информации (далее – СЗИ).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недостатки аппаратных средств ИС, в том числе аппаратных средств защиты информации.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организационно-технические недостатки.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2.2. Непосредственными исполнителями мероприятий по выявлению, анализу и устранению уязвимостей ИС являются администратор безопасности и системные администраторы ИС.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  <w:szCs w:val="28"/>
        </w:rPr>
        <w:t xml:space="preserve">На этапе мониторинга уязвимостей и оценки их применимости осуществляется выявление уязвимостей на основании данных, получаемых из внешних и внутренних источников и принятие решений по их последующей обработке.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Процесс управления уязвимостями организуется для всех ИС органов местного самоуправления Алексеевского муниципального района Республики Татарстан и должен предусматривать постоянную и непрерывную актуализацию сведений об уязвимостях и объектах ИС. При изменении статуса уязвимостей (применимость к ИС, наличие исправлений, критичность) должны корректироваться способы их устранения.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Процесс управления уязвимостями связан с другими процессами и процедурами деятельности</w:t>
      </w:r>
      <w:r w:rsidRPr="003F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Алексеевского муниципального района Республики Татарстан: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мониторинг информационной безопасности – процесс постоянного наблюдения и анализа результатов регистрации событий безопасности и иных данных с целью выявления нарушений безопасности информации, угроз безопасности информации и уязвимостей;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оценка защищенности – анализ возможности использования обнаруженных уязвимостей для реализации компьютерных атак на ИС органа (организации);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– оценка угроз безопасности информации – выявление и оценка актуальности угроз, реализация (возникновение) которых возможна в ИС</w:t>
      </w:r>
      <w:r w:rsidRPr="003F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местного самоуправления Алексеевского муниципального района;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управление конфигурацией – контроль изменений, состава и настроек программного и программно-аппаратного обеспечения ИС;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управление обновлениями – приобретение, анализ и развертывание обновлений программного обеспечения в органах местного самоуправления Алексеевского муниципального района;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применение компенсирующих мер защиты информации – разработка и применение мер защиты информации, которые применяются в ИС взамен отдельных мер защиты информации, подлежащих реализации в соответствии с требованиями по защите информации, в связи с невозможностью их применения.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  <w:szCs w:val="28"/>
        </w:rPr>
        <w:t xml:space="preserve">Уровень критичности уязвимостей оценивается в целях принятия обоснованного </w:t>
      </w:r>
      <w:r>
        <w:rPr>
          <w:sz w:val="28"/>
        </w:rPr>
        <w:t>решения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администраторами безопасности о необходимости устранения уязвимостей, выявленных в программных, программно-аппаратных средствах по результатам анализа уязвимостей в ИС.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Исходными данными для определения критичности уязвимостей являются: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ascii="Arial" w:hAnsi="Arial"/>
          <w:szCs w:val="28"/>
        </w:rPr>
      </w:pPr>
      <w:r>
        <w:rPr>
          <w:sz w:val="28"/>
          <w:szCs w:val="28"/>
        </w:rPr>
        <w:t>– база уязвимостей программного обеспечения, программно-аппаратных средств, содержащаяся в Банке данных угроз безопасности информации ФСТЭК России (</w:t>
      </w:r>
      <w:proofErr w:type="spellStart"/>
      <w:r>
        <w:rPr>
          <w:sz w:val="28"/>
          <w:szCs w:val="28"/>
          <w:lang w:val="en-US"/>
        </w:rPr>
        <w:t>bdu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fstec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), а также иные источники, содержащие сведения об известных уязвимостях;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официальные информационные ресурсы разработчиков программного обеспечения, программно-аппаратных средств и исследователей в области информационной безопасности;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сведения о составе и архитектуре информационных систем, полученные по результатам их инвентаризации и (или) приведенные в документации на информационные системы;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результаты контроля защищенности информационных систем, проведенные оператором.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  <w:szCs w:val="28"/>
        </w:rPr>
        <w:t xml:space="preserve">Указанные исходные данные могут уточняться или дополняться с учетом особенностей </w:t>
      </w:r>
      <w:r>
        <w:rPr>
          <w:sz w:val="28"/>
        </w:rPr>
        <w:t>области деятельности, в которой функционируют ИС.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Оценка уровня критичности уязвимостей программных, программно-аппаратных средств проводится администраторами безопасности.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Оценка уровня критичности уязвимостей программных, программно-аппаратных средств применительно к конкретной ИС включает: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rFonts w:ascii="Calibri" w:hAnsi="Calibri"/>
        </w:rPr>
      </w:pPr>
      <w:r>
        <w:rPr>
          <w:sz w:val="28"/>
          <w:szCs w:val="28"/>
        </w:rPr>
        <w:t>– определение программных, программно-аппаратных средств,</w:t>
      </w:r>
      <w:r>
        <w:rPr>
          <w:sz w:val="28"/>
        </w:rPr>
        <w:t xml:space="preserve"> </w:t>
      </w:r>
      <w:r>
        <w:rPr>
          <w:sz w:val="28"/>
          <w:szCs w:val="28"/>
        </w:rPr>
        <w:t>подверженных уязвимостям;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определение в информационной системе места установки программных, программно-аппаратных средств, подверженных уязвимостям (например, на периметре системы, во внутреннем сегменте системы, при реализации критических процессов (бизнес-процессов) и других сегментах ИС);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расчет уровня критичности уязвимости программных, программно-аппаратных средств в ИС.</w:t>
      </w:r>
    </w:p>
    <w:p w:rsidR="003F4AD4" w:rsidRDefault="003F4AD4" w:rsidP="00916461">
      <w:pPr>
        <w:tabs>
          <w:tab w:val="left" w:pos="993"/>
          <w:tab w:val="left" w:pos="1276"/>
          <w:tab w:val="left" w:pos="1418"/>
        </w:tabs>
        <w:ind w:left="709"/>
        <w:rPr>
          <w:b/>
          <w:bCs/>
          <w:vanish/>
          <w:sz w:val="28"/>
          <w:szCs w:val="28"/>
        </w:rPr>
      </w:pPr>
      <w:bookmarkStart w:id="14" w:name="_Toc117755945"/>
      <w:bookmarkStart w:id="15" w:name="_Toc117755964"/>
      <w:bookmarkStart w:id="16" w:name="_Toc136849982"/>
      <w:r>
        <w:rPr>
          <w:b/>
          <w:bCs/>
          <w:vanish/>
          <w:sz w:val="28"/>
          <w:szCs w:val="28"/>
        </w:rPr>
        <w:lastRenderedPageBreak/>
        <w:br w:type="page"/>
      </w:r>
    </w:p>
    <w:p w:rsidR="003F4AD4" w:rsidRDefault="003F4AD4" w:rsidP="00916461">
      <w:pPr>
        <w:pStyle w:val="a7"/>
        <w:keepNext/>
        <w:keepLines/>
        <w:numPr>
          <w:ilvl w:val="0"/>
          <w:numId w:val="2"/>
        </w:numPr>
        <w:suppressAutoHyphens/>
        <w:autoSpaceDN w:val="0"/>
        <w:spacing w:after="0" w:line="240" w:lineRule="auto"/>
        <w:ind w:left="993" w:right="567" w:firstLine="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bookmarkStart w:id="17" w:name="_Toc137023634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АНАЛИЗА КРИ</w:t>
      </w:r>
      <w:r w:rsidR="00216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ТИЧНЫХ УЯЗВИМОСТЕЙ </w:t>
      </w:r>
      <w:proofErr w:type="gramStart"/>
      <w:r w:rsidR="00216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ПРОГРАММНЫХ  И</w:t>
      </w:r>
      <w:proofErr w:type="gramEnd"/>
      <w:r w:rsidR="002166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ПРОГРАММНО-АППАРАТНЫХ СРЕДСТВ</w:t>
      </w:r>
      <w:bookmarkEnd w:id="17"/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На этапе анализа уязвимостей определяется уровень критичности уязвимостей применительно к ИС</w:t>
      </w:r>
      <w:r w:rsidR="00216654" w:rsidRPr="00216654">
        <w:rPr>
          <w:sz w:val="28"/>
          <w:szCs w:val="28"/>
        </w:rPr>
        <w:t xml:space="preserve"> </w:t>
      </w:r>
      <w:r w:rsidR="00216654">
        <w:rPr>
          <w:sz w:val="28"/>
          <w:szCs w:val="28"/>
        </w:rPr>
        <w:t>органов местного самоуправления Алексеевского муниципаль</w:t>
      </w:r>
      <w:r w:rsidR="00D60446">
        <w:rPr>
          <w:sz w:val="28"/>
          <w:szCs w:val="28"/>
        </w:rPr>
        <w:t xml:space="preserve">ного района </w:t>
      </w:r>
      <w:r>
        <w:rPr>
          <w:sz w:val="28"/>
          <w:szCs w:val="28"/>
        </w:rPr>
        <w:t>и осуществляется выявление уязвимостей на основании данных из следующих источников: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а) внутренние источники: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системы управления информационной инфраструктурой (далее – ИТ -инфраструктура);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– базы данных управления конфигурациями;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документация на ИС;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электронные базы знаний </w:t>
      </w:r>
      <w:r w:rsidR="00216654">
        <w:rPr>
          <w:sz w:val="28"/>
          <w:szCs w:val="28"/>
        </w:rPr>
        <w:t>органов местного самоуправления Алексеевского муниципального района</w:t>
      </w:r>
      <w:r>
        <w:rPr>
          <w:sz w:val="28"/>
          <w:szCs w:val="28"/>
        </w:rPr>
        <w:t xml:space="preserve">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б) база данных уязвимостей, содержащаяся в Банке данных угроз безопасности информации (далее – БДУ) ФСТЭК России;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в) внешние источники: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базы данных, содержащие сведения об известных уязвимостях; </w:t>
      </w:r>
    </w:p>
    <w:p w:rsidR="003F4AD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– официальные информационные ресурсы разработчиков программных и программно-аппаратных средств и исследователей в области информационной безопасности. </w:t>
      </w:r>
    </w:p>
    <w:p w:rsidR="0021665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Источники данных могут уточняться или дополняться с учетом особенностей функционирования</w:t>
      </w:r>
      <w:r w:rsidR="00216654" w:rsidRPr="00216654">
        <w:rPr>
          <w:sz w:val="28"/>
          <w:szCs w:val="28"/>
        </w:rPr>
        <w:t xml:space="preserve"> </w:t>
      </w:r>
      <w:r w:rsidR="00216654">
        <w:rPr>
          <w:sz w:val="28"/>
          <w:szCs w:val="28"/>
        </w:rPr>
        <w:t>органов местного самоуправления Алексеевского муниципального района.</w:t>
      </w:r>
    </w:p>
    <w:p w:rsidR="003F4AD4" w:rsidRPr="0021665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На этапе анализа уязвимостей и оценки их применимости выполняются операции, приведенные в таблице 3.1.</w:t>
      </w:r>
    </w:p>
    <w:p w:rsidR="003F4AD4" w:rsidRPr="00216654" w:rsidRDefault="003F4AD4" w:rsidP="00216654">
      <w:pPr>
        <w:tabs>
          <w:tab w:val="left" w:pos="0"/>
        </w:tabs>
        <w:suppressAutoHyphens/>
        <w:autoSpaceDN w:val="0"/>
        <w:ind w:firstLine="709"/>
        <w:jc w:val="right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Таблица 3.1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182"/>
        <w:gridCol w:w="6993"/>
      </w:tblGrid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№ п/п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Описание операции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1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Анализ информации об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Анализ информации из различных источников c целью поиска актуальных и потенциальных уязвимостей и оценки их применимости к информационным системам</w:t>
            </w:r>
            <w:r w:rsidR="007D21E8">
              <w:rPr>
                <w:sz w:val="28"/>
                <w:szCs w:val="28"/>
              </w:rPr>
              <w:t xml:space="preserve"> органов местного самоуправления Алексеевского муниципального района. </w:t>
            </w:r>
            <w:r w:rsidRPr="00216654">
              <w:rPr>
                <w:sz w:val="28"/>
                <w:szCs w:val="28"/>
              </w:rPr>
              <w:t>Агрегирование и корреляция собираемых данных об уязвимостях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2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Оценка применимости уязвимости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7D21E8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 xml:space="preserve">На основе информации об объектах информационных систем и их состоянии определяется применимость уязвимости к информационным системам </w:t>
            </w:r>
            <w:r w:rsidR="007D21E8">
              <w:rPr>
                <w:sz w:val="28"/>
                <w:szCs w:val="28"/>
              </w:rPr>
              <w:t xml:space="preserve">органов местного самоуправления Алексеевского муниципального района </w:t>
            </w:r>
            <w:r w:rsidRPr="00216654">
              <w:rPr>
                <w:sz w:val="28"/>
                <w:szCs w:val="28"/>
              </w:rPr>
              <w:t xml:space="preserve">с целью определения уязвимостей, не требующих дальнейшей обработки (не релевантных уязвимостей). Оценка применимости уязвимостей производится: на основе анализа данных об ИТ-инфраструктуре, полученных из баз данных </w:t>
            </w:r>
            <w:r w:rsidRPr="00216654">
              <w:rPr>
                <w:sz w:val="28"/>
                <w:szCs w:val="28"/>
              </w:rPr>
              <w:lastRenderedPageBreak/>
              <w:t>управления конфигурациями в рамках процесса «Управление конфигурацией»; на основе анализа данных о возможных объектах воздействия, полученных в результате моделирования угроз в рамках процесса «Оценка угроз»; по результатам оценки защищенности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Принятие решений на получение дополнительной информации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Запрос дополнительной информации об уязвимости (сканирование объектов, оценка защищенности), если имеющихся данных недостаточно для принятия решений по управлению уязвимостями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4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Постановка задачи на 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  <w:tab w:val="left" w:pos="171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Запрос на внеплановое сканирование объектов информационных систем в случае недостаточности либо неактуальности имеющихся данных, а также в случае получения информации об уязвимости после последнего сканирования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5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Сканирование объектов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Поиск уязвимостей и недостатков с помощью автоматизированных систем анализа защищенности. Выбор объектов и времени сканирования, уведомление заинтересованных подразделений (например, ситуационного центра, подразделения ИТ) о проведении сканирования и дальнейшее сканирование выбранных объектов на наличие уязвимости</w:t>
            </w:r>
          </w:p>
        </w:tc>
      </w:tr>
      <w:tr w:rsidR="003F4AD4" w:rsidRPr="00216654" w:rsidTr="007B2FD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6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Оценка защищенности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Экспертная оценка возможности применения уязвимости к информационным системам. В ходе оценки защищенности осуществляется проверка возможности эксплуатации уязвимости в информационных системах органа (организации) с использованием средства эксплуатации уязвимости, в том числе, в ходе тестирования на проникновение (тестирования системы защиты информации путем осуществления попыток несанкционированного доступа (воздействия) к информационной системе в обход ее системы защиты информации)</w:t>
            </w:r>
          </w:p>
        </w:tc>
      </w:tr>
    </w:tbl>
    <w:p w:rsidR="003F4AD4" w:rsidRPr="0021665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</w:p>
    <w:p w:rsidR="003F4AD4" w:rsidRPr="00216654" w:rsidRDefault="003F4AD4" w:rsidP="00216654">
      <w:pPr>
        <w:tabs>
          <w:tab w:val="left" w:pos="0"/>
        </w:tabs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На основе таблицы 3.1. в</w:t>
      </w:r>
      <w:r w:rsidR="007D21E8" w:rsidRPr="007D21E8">
        <w:rPr>
          <w:sz w:val="28"/>
          <w:szCs w:val="28"/>
        </w:rPr>
        <w:t xml:space="preserve"> </w:t>
      </w:r>
      <w:r w:rsidR="00156075">
        <w:rPr>
          <w:sz w:val="28"/>
          <w:szCs w:val="28"/>
        </w:rPr>
        <w:t>органах</w:t>
      </w:r>
      <w:r w:rsidR="007D21E8">
        <w:rPr>
          <w:sz w:val="28"/>
          <w:szCs w:val="28"/>
        </w:rPr>
        <w:t xml:space="preserve"> местного самоуправления Алексеевского муниципального района</w:t>
      </w:r>
      <w:r w:rsidRPr="00216654">
        <w:rPr>
          <w:sz w:val="28"/>
          <w:szCs w:val="28"/>
        </w:rPr>
        <w:t xml:space="preserve"> 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 </w:t>
      </w:r>
      <w:r w:rsidR="007D21E8">
        <w:rPr>
          <w:sz w:val="28"/>
          <w:szCs w:val="28"/>
        </w:rPr>
        <w:t>органов местного самоуправления Алексеевского муниципального района</w:t>
      </w:r>
      <w:r w:rsidRPr="00216654">
        <w:rPr>
          <w:sz w:val="28"/>
          <w:szCs w:val="28"/>
        </w:rPr>
        <w:t>.</w:t>
      </w:r>
    </w:p>
    <w:p w:rsidR="00216654" w:rsidRPr="00216654" w:rsidRDefault="00216654" w:rsidP="00216654">
      <w:pPr>
        <w:rPr>
          <w:sz w:val="28"/>
          <w:szCs w:val="28"/>
        </w:rPr>
      </w:pPr>
      <w:bookmarkStart w:id="18" w:name="_Toc136849983"/>
      <w:bookmarkStart w:id="19" w:name="_Toc137023635"/>
      <w:bookmarkEnd w:id="14"/>
      <w:bookmarkEnd w:id="15"/>
      <w:bookmarkEnd w:id="16"/>
      <w:bookmarkEnd w:id="18"/>
    </w:p>
    <w:p w:rsidR="003F4AD4" w:rsidRPr="00216654" w:rsidRDefault="003F4AD4" w:rsidP="00916461">
      <w:pPr>
        <w:pStyle w:val="a7"/>
        <w:numPr>
          <w:ilvl w:val="0"/>
          <w:numId w:val="2"/>
        </w:numPr>
        <w:spacing w:after="0" w:line="240" w:lineRule="auto"/>
        <w:ind w:left="851" w:firstLine="28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654">
        <w:rPr>
          <w:rFonts w:ascii="Times New Roman" w:hAnsi="Times New Roman" w:cs="Times New Roman"/>
          <w:b/>
          <w:bCs/>
          <w:sz w:val="28"/>
          <w:szCs w:val="28"/>
        </w:rPr>
        <w:t>ПОРЯДОК УСТРАНЕНИЯ КРИ</w:t>
      </w:r>
      <w:r w:rsidR="007D21E8">
        <w:rPr>
          <w:rFonts w:ascii="Times New Roman" w:hAnsi="Times New Roman" w:cs="Times New Roman"/>
          <w:b/>
          <w:bCs/>
          <w:sz w:val="28"/>
          <w:szCs w:val="28"/>
        </w:rPr>
        <w:t xml:space="preserve">ТИЧНЫХ УЯЗВИМОСТЕЙ ПРОГРАММНЫХ И </w:t>
      </w:r>
      <w:r w:rsidRPr="00216654">
        <w:rPr>
          <w:rFonts w:ascii="Times New Roman" w:hAnsi="Times New Roman" w:cs="Times New Roman"/>
          <w:b/>
          <w:bCs/>
          <w:sz w:val="28"/>
          <w:szCs w:val="28"/>
        </w:rPr>
        <w:t>ПРОГРАММНО-АППАРАТНЫХ СРЕДСТВ</w:t>
      </w:r>
      <w:bookmarkEnd w:id="19"/>
    </w:p>
    <w:p w:rsidR="00216654" w:rsidRPr="00216654" w:rsidRDefault="00216654" w:rsidP="00216654">
      <w:pPr>
        <w:pStyle w:val="a7"/>
        <w:spacing w:after="0" w:line="240" w:lineRule="auto"/>
        <w:ind w:left="1069"/>
        <w:rPr>
          <w:rFonts w:ascii="Times New Roman" w:hAnsi="Times New Roman" w:cs="Times New Roman"/>
          <w:b/>
          <w:bCs/>
          <w:kern w:val="3"/>
          <w:sz w:val="28"/>
          <w:szCs w:val="28"/>
        </w:rPr>
      </w:pP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4.1. На этапе определения методов и приоритетов устранения уязвимостей определяется приоритетность устранения уязвимостей и выбираются методы их устранения: обновление программного обеспечения и (или) применение компенсирующих мер защиты информации, также принимаются меры, направленные на устранение или исключение возможности использования (эксплуатации) выявленных уязвимостей.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На этапе определения методов и приоритетов устранения уязвимостей решаются задачи: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определения приоритетности устранения уязвимостей;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выбора методов устранения уязвимостей: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обновление программного обеспечения и (или) применение компенсирующих мер защиты информации.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На этапе определения методов и приоритетов устранения уязвимостей выполняются операции, приведенные в таблице 4.1.</w:t>
      </w:r>
    </w:p>
    <w:p w:rsidR="003F4AD4" w:rsidRPr="00216654" w:rsidRDefault="003F4AD4" w:rsidP="00216654">
      <w:pPr>
        <w:suppressAutoHyphens/>
        <w:autoSpaceDN w:val="0"/>
        <w:ind w:firstLine="709"/>
        <w:jc w:val="right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Таблица 4.1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3114"/>
        <w:gridCol w:w="6061"/>
      </w:tblGrid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Описание операции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Определение приоритетности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Определение приоритетности устранения уязвимостей в соответствии с результатами расчета критичности уязвимостей на этапе оценки уязвимостей (этап 4)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Определение методов устранения уязвимостей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Выбор метода устранения уязвимости: установка обновления или применение компенсирующих мер защиты информации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Принятие решения о срочной установке обновлений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1620"/>
              </w:tabs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 обнаружении критической уязвимости может быть принято решение о срочной установке обновления программного обеспечения объектов информационных систем, подверженных уязвимости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Создание заявки на срочную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  <w:tab w:val="left" w:pos="171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Заявка на срочную установку обновления направляется на согласование руководителю подразделения ИТ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Принятие решения о срочной реализации 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 обнаружении критической уязвимости может быть принято решение о срочной реализации компенсирующих мер защиты информации в качестве временного решения до установки обновления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Создание заявки на установку обновления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Заявка создается в случае, если определено, что установка обновления для устранения данной уязвимости не запланирована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 xml:space="preserve">Создание заявки на реализацию </w:t>
            </w:r>
            <w:r w:rsidRPr="00216654">
              <w:rPr>
                <w:sz w:val="28"/>
                <w:szCs w:val="28"/>
              </w:rPr>
              <w:lastRenderedPageBreak/>
              <w:t>компенсирующих мер защиты информации</w:t>
            </w:r>
          </w:p>
        </w:tc>
        <w:tc>
          <w:tcPr>
            <w:tcW w:w="6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lastRenderedPageBreak/>
              <w:t xml:space="preserve">Заявка на реализацию компенсирующих мер защиты информации формируется при отсутствии возможности установки обновления, </w:t>
            </w:r>
            <w:r w:rsidRPr="00216654">
              <w:rPr>
                <w:sz w:val="28"/>
                <w:szCs w:val="28"/>
              </w:rPr>
              <w:lastRenderedPageBreak/>
              <w:t>а также в случае необходимости принятия мер до устранения уязвимости</w:t>
            </w:r>
          </w:p>
        </w:tc>
      </w:tr>
    </w:tbl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lastRenderedPageBreak/>
        <w:t xml:space="preserve">На основе таблицы 4.1. в </w:t>
      </w:r>
      <w:r w:rsidR="007D21E8">
        <w:rPr>
          <w:sz w:val="28"/>
          <w:szCs w:val="28"/>
        </w:rPr>
        <w:t xml:space="preserve">органах местного самоуправления Алексеевского муниципального района </w:t>
      </w:r>
      <w:r w:rsidRPr="00216654">
        <w:rPr>
          <w:sz w:val="28"/>
          <w:szCs w:val="28"/>
        </w:rPr>
        <w:t>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Детальное описание операций включается в организационно-распорядительные документы по защите информации</w:t>
      </w:r>
      <w:r w:rsidR="007D21E8" w:rsidRPr="007D21E8">
        <w:rPr>
          <w:sz w:val="28"/>
          <w:szCs w:val="28"/>
        </w:rPr>
        <w:t xml:space="preserve"> </w:t>
      </w:r>
      <w:r w:rsidR="007D21E8">
        <w:rPr>
          <w:sz w:val="28"/>
          <w:szCs w:val="28"/>
        </w:rPr>
        <w:t>органов местного самоуправления Алексеевского муниципального района</w:t>
      </w:r>
      <w:r w:rsidRPr="00216654">
        <w:rPr>
          <w:sz w:val="28"/>
          <w:szCs w:val="28"/>
        </w:rPr>
        <w:t>.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4.2. На этапе устранения уязвимостей принимаются меры, направленные на устранение или исключение возможности использования (эксплуатации) уязвимостей, выявленные на этапе мониторинга. При этом выполняются операции, представленные в таблице 4.2.</w:t>
      </w:r>
    </w:p>
    <w:p w:rsidR="003F4AD4" w:rsidRPr="00216654" w:rsidRDefault="003F4AD4" w:rsidP="00216654">
      <w:pPr>
        <w:suppressAutoHyphens/>
        <w:autoSpaceDN w:val="0"/>
        <w:ind w:firstLine="709"/>
        <w:jc w:val="right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Таблица 4.2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362"/>
        <w:gridCol w:w="6813"/>
      </w:tblGrid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Описание операции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Согласование установки с руководством подразделения ИТ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Срочная установка обновлений программного обеспечения предварительно согласовывается с руководством подразделения ИТ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Тестирование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 xml:space="preserve">Выявление потенциально опасных функциональных возможностей, незадекларированных разработчиком программных, программно-аппаратных средств, в том числе политических баннеров, лозунгов, призывов и иной противоправной информации (далее – </w:t>
            </w:r>
            <w:proofErr w:type="spellStart"/>
            <w:r w:rsidRPr="00216654">
              <w:rPr>
                <w:sz w:val="28"/>
                <w:szCs w:val="28"/>
              </w:rPr>
              <w:t>недекларированные</w:t>
            </w:r>
            <w:proofErr w:type="spellEnd"/>
            <w:r w:rsidRPr="00216654">
              <w:rPr>
                <w:sz w:val="28"/>
                <w:szCs w:val="28"/>
              </w:rPr>
              <w:t xml:space="preserve"> возможности)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Установка обновления в тестовом сегменте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1620"/>
              </w:tabs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Установка обновлений на выбранном тестовом сегменте информационной системы в целях определения влияния их установки на ее функционирование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Принятие решения об установке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  <w:tab w:val="left" w:pos="171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В случае, если негативного влияния от установки обновления на выбранном сегменте системы не выявлено, принимается решение о его распространении в системе. В случае обнаружения негативного влияния от установки обновления на выбранном сегменте системы дальнейшее распространение обновления не осуществляется, при этом для нейтрализации уязвимости применяются компенсирующие меры защиты информации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Установка обновления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Распространение обновления на объекты информационных систем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Формирование плана установки обновлений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Уязвимости, для устранения которых не была определена необходимость срочной установки обновлений, устраняются в ходе плановой установки обновлений. Формирование плана обновлений осуществляется с учетом заявок на установку обновлений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Разработка и реализация компенсирующих мер защиты информации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Разработка и применение мер защиты информации, которые применяются в информационных системах взамен отдельных мер защиты информации, подлежащих реализации в соответствии с требованиями по защите информации, в связи с невозможностью их установки, обнаружением негативного влияния от установки обновления, а также в случае необходимости принятия мер до устранения уязвимости. К компенсирующим мерам защиты информации могут относиться: организационные меры защиты информации, настройка средств защиты информации, анализ событий безопасности, внесение изменений в ИТ-инфраструктуру</w:t>
            </w:r>
          </w:p>
        </w:tc>
      </w:tr>
    </w:tbl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Тестирование обновлений программных и программно-аппаратных средств осуществляется в соответствии с Регламентом по выявлению, анализу и устранению критичных уязвимостей в ИС эксплуатируемых в </w:t>
      </w:r>
      <w:r w:rsidR="007D21E8">
        <w:rPr>
          <w:sz w:val="28"/>
          <w:szCs w:val="28"/>
        </w:rPr>
        <w:t>органах местного самоуправления Алексеевского муниципального района</w:t>
      </w:r>
      <w:r w:rsidRPr="00216654">
        <w:rPr>
          <w:sz w:val="28"/>
          <w:szCs w:val="28"/>
        </w:rPr>
        <w:t xml:space="preserve">, по решению </w:t>
      </w:r>
      <w:r w:rsidR="007D21E8">
        <w:rPr>
          <w:sz w:val="28"/>
          <w:szCs w:val="28"/>
        </w:rPr>
        <w:t xml:space="preserve">органов местного самоуправления Алексеевского муниципального района </w:t>
      </w:r>
      <w:r w:rsidRPr="00216654">
        <w:rPr>
          <w:sz w:val="28"/>
          <w:szCs w:val="28"/>
        </w:rPr>
        <w:t>в случае отсутствия соответствующих результатов тестирования в БДУ ФСТЭК России.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При наличии соответствующих сведений могут быть использованы компенсирующие меры защиты информации, представленные в бюллетенях безопасности разработчиков программных, программно-аппаратных средств, а также в описаниях уязвимостей, опубликованных в БДУ ФСТЭК России.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Рекомендуемые сроки устранения уязвимостей: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критический уровень опасности до 24 часов;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высокий уровень опасности – до 7 дней;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средний уровень опасности – до 4 недель;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– низкий уровень опасности – до 4 месяцев.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В рамках выполнения </w:t>
      </w:r>
      <w:proofErr w:type="spellStart"/>
      <w:r w:rsidRPr="00216654">
        <w:rPr>
          <w:sz w:val="28"/>
          <w:szCs w:val="28"/>
        </w:rPr>
        <w:t>подпроцесса</w:t>
      </w:r>
      <w:proofErr w:type="spellEnd"/>
      <w:r w:rsidRPr="00216654">
        <w:rPr>
          <w:sz w:val="28"/>
          <w:szCs w:val="28"/>
        </w:rPr>
        <w:t xml:space="preserve"> разработки и реализации компенсирующих мер защиты информации выполняются операции, приведенные в таблице 4.3.</w:t>
      </w:r>
    </w:p>
    <w:p w:rsidR="003F4AD4" w:rsidRPr="00216654" w:rsidRDefault="003F4AD4" w:rsidP="00216654">
      <w:pPr>
        <w:suppressAutoHyphens/>
        <w:autoSpaceDN w:val="0"/>
        <w:ind w:firstLine="709"/>
        <w:jc w:val="right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Таблица 4.3.</w:t>
      </w:r>
    </w:p>
    <w:tbl>
      <w:tblPr>
        <w:tblW w:w="976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551"/>
        <w:gridCol w:w="6624"/>
      </w:tblGrid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№ п/п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Наименование операции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Описание операции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1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 xml:space="preserve">Определение мер защиты информации и </w:t>
            </w:r>
            <w:r w:rsidRPr="00216654">
              <w:rPr>
                <w:sz w:val="28"/>
                <w:szCs w:val="28"/>
              </w:rPr>
              <w:lastRenderedPageBreak/>
              <w:t>ответственных за их реализацию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lastRenderedPageBreak/>
              <w:t xml:space="preserve">Определение компенсирующих мер защиты информации, необходимых для нейтрализации уязвимости либо снижения возможных негативных последствий от ее эксплуатации. В ходе выполнения </w:t>
            </w:r>
            <w:r w:rsidRPr="00216654">
              <w:rPr>
                <w:sz w:val="28"/>
                <w:szCs w:val="28"/>
              </w:rPr>
              <w:lastRenderedPageBreak/>
              <w:t>данной операции должны быть определены работники, участие которых необходимо для реализации выбранных компенсирующих мер защиты информации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Согласование привлечения работников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В случае необходимости привлечения работников других подразделений для реализации компенсирующих мер защиты информации руководитель подразделения защиты согласует их привлечение с руководителями соответствующих подразделений</w:t>
            </w:r>
          </w:p>
        </w:tc>
      </w:tr>
      <w:tr w:rsidR="003F4AD4" w:rsidRPr="00216654" w:rsidTr="007B2FD0">
        <w:trPr>
          <w:trHeight w:val="181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3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Реализация организационных мер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1620"/>
              </w:tabs>
              <w:suppressAutoHyphens/>
              <w:autoSpaceDN w:val="0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Реализация организационных мер защиты информации предусматривает: ограничение использования ИТ-инфраструктуры; организация режима охраны (в частности, ограничение доступа к техническим средствам); информирование и обучение персонала органа (организации)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4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Настройка средств защиты информации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  <w:tab w:val="left" w:pos="171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Оценка возможности реализации компенсирующих мер с использованием средств защиты информации, выбор средств защиты информации (при необходимости). Выполнение работ по настройке средств защиты информации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5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Организация анализа событий безопасности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Организация постоянного наблюдения и анализа результатов регистрации событий безопасности и иных данных с целью выявления и блокирования попыток эксплуатации уязвимости</w:t>
            </w:r>
          </w:p>
        </w:tc>
      </w:tr>
      <w:tr w:rsidR="003F4AD4" w:rsidRPr="00216654" w:rsidTr="007B2FD0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center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6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Внесение изменений в ИТ-инфраструктуру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AD4" w:rsidRPr="00216654" w:rsidRDefault="003F4AD4" w:rsidP="00216654">
            <w:pPr>
              <w:tabs>
                <w:tab w:val="left" w:pos="0"/>
              </w:tabs>
              <w:suppressAutoHyphens/>
              <w:autoSpaceDN w:val="0"/>
              <w:jc w:val="both"/>
              <w:textAlignment w:val="baseline"/>
              <w:rPr>
                <w:sz w:val="28"/>
                <w:szCs w:val="28"/>
              </w:rPr>
            </w:pPr>
            <w:r w:rsidRPr="00216654">
              <w:rPr>
                <w:sz w:val="28"/>
                <w:szCs w:val="28"/>
              </w:rPr>
              <w:t>Внесение изменений в ИТ-инфраструктуру включает действия по внесению изменений в конфигурации программных и программно-аппаратных средств (в том числе, удаление (выведение из эксплуатации))</w:t>
            </w:r>
          </w:p>
        </w:tc>
      </w:tr>
    </w:tbl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На основе таблиц 4.2 и 4.3. в </w:t>
      </w:r>
      <w:r w:rsidR="00D60446">
        <w:rPr>
          <w:sz w:val="28"/>
          <w:szCs w:val="28"/>
        </w:rPr>
        <w:t>органах</w:t>
      </w:r>
      <w:r w:rsidR="007D21E8">
        <w:rPr>
          <w:sz w:val="28"/>
          <w:szCs w:val="28"/>
        </w:rPr>
        <w:t xml:space="preserve"> местного самоуправления Алексеевского муниципального района</w:t>
      </w:r>
      <w:r w:rsidR="00D60446">
        <w:rPr>
          <w:sz w:val="28"/>
          <w:szCs w:val="28"/>
        </w:rPr>
        <w:t xml:space="preserve"> </w:t>
      </w:r>
      <w:r w:rsidRPr="00216654">
        <w:rPr>
          <w:sz w:val="28"/>
          <w:szCs w:val="28"/>
        </w:rPr>
        <w:t xml:space="preserve">должно разрабатываться детальное описание операций, включающее наименование операций, описание операций, исполнителей, продолжительность, входные и выходные данные. 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Детальное описание операций включается в организационно-распорядительные документы по защите информации органа (организации).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В случае невозможности получения, установки и тестирования обновлений программных, программно-аппаратных средств принимаются компенсирующие меры защиты информации.</w:t>
      </w:r>
    </w:p>
    <w:p w:rsidR="003F4AD4" w:rsidRPr="00216654" w:rsidRDefault="003F4AD4" w:rsidP="00216654">
      <w:pPr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Выбор компенсирующих мер по защите информации осуществляется оператором с учетом архитектуры и особенностей функционирования </w:t>
      </w:r>
      <w:r w:rsidRPr="00216654">
        <w:rPr>
          <w:bCs/>
          <w:sz w:val="28"/>
          <w:szCs w:val="28"/>
        </w:rPr>
        <w:t>ИС</w:t>
      </w:r>
      <w:r w:rsidRPr="00216654">
        <w:rPr>
          <w:sz w:val="28"/>
          <w:szCs w:val="28"/>
        </w:rPr>
        <w:t xml:space="preserve">, а также способов эксплуатации уязвимостей программных, программно-аппаратных средств. </w:t>
      </w:r>
    </w:p>
    <w:p w:rsidR="003F4AD4" w:rsidRPr="00216654" w:rsidRDefault="003F4AD4" w:rsidP="00216654">
      <w:pPr>
        <w:keepNext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lastRenderedPageBreak/>
        <w:t>Компенсирующими организационными и техническими мерами, направленными на предотвращение возможности эксплуатации уязвимостей, могут являться:</w:t>
      </w:r>
    </w:p>
    <w:p w:rsidR="003F4AD4" w:rsidRPr="00216654" w:rsidRDefault="003F4AD4" w:rsidP="00216654">
      <w:pPr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изменение конфигурации уязвимых компонентов </w:t>
      </w:r>
      <w:r w:rsidRPr="00216654">
        <w:rPr>
          <w:bCs/>
          <w:sz w:val="28"/>
          <w:szCs w:val="28"/>
        </w:rPr>
        <w:t>ИС</w:t>
      </w:r>
      <w:r w:rsidRPr="00216654">
        <w:rPr>
          <w:sz w:val="28"/>
          <w:szCs w:val="28"/>
        </w:rPr>
        <w:t>, в том числе в части предоставления доступа к их функциям, исполнение которых может способствовать эксплуатации выявленных уязвимостей;</w:t>
      </w:r>
    </w:p>
    <w:p w:rsidR="003F4AD4" w:rsidRPr="00216654" w:rsidRDefault="003F4AD4" w:rsidP="00216654">
      <w:pPr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>– ограничение по использованию уязвимых программных, программно-аппаратных средств или их перевод в режим функционирования, ограничивающий исполнение функций, обращение к которым связано</w:t>
      </w:r>
      <w:r w:rsidRPr="00216654">
        <w:rPr>
          <w:sz w:val="28"/>
          <w:szCs w:val="28"/>
        </w:rPr>
        <w:br/>
        <w:t>с использованием выявленных уязвимостей (например, отключение уязвимых служб и сетевых протоколов);</w:t>
      </w:r>
    </w:p>
    <w:p w:rsidR="003F4AD4" w:rsidRPr="00216654" w:rsidRDefault="003F4AD4" w:rsidP="00216654">
      <w:pPr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резервирование компонентов </w:t>
      </w:r>
      <w:r w:rsidRPr="00216654">
        <w:rPr>
          <w:bCs/>
          <w:sz w:val="28"/>
          <w:szCs w:val="28"/>
        </w:rPr>
        <w:t>ИС</w:t>
      </w:r>
      <w:r w:rsidRPr="00216654">
        <w:rPr>
          <w:sz w:val="28"/>
          <w:szCs w:val="28"/>
        </w:rPr>
        <w:t>, включая резервирование серверов, телекоммуникационного оборудования и каналов связи;</w:t>
      </w:r>
    </w:p>
    <w:p w:rsidR="003F4AD4" w:rsidRPr="00216654" w:rsidRDefault="003F4AD4" w:rsidP="00216654">
      <w:pPr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использование сигнатур, решающих правил средств защиты информации, обеспечивающих выявление в </w:t>
      </w:r>
      <w:r w:rsidRPr="00216654">
        <w:rPr>
          <w:bCs/>
          <w:sz w:val="28"/>
          <w:szCs w:val="28"/>
        </w:rPr>
        <w:t xml:space="preserve">ИС </w:t>
      </w:r>
      <w:r w:rsidRPr="00216654">
        <w:rPr>
          <w:sz w:val="28"/>
          <w:szCs w:val="28"/>
        </w:rPr>
        <w:t>признаков эксплуатации уязвимостей;</w:t>
      </w:r>
    </w:p>
    <w:p w:rsidR="003F4AD4" w:rsidRPr="00216654" w:rsidRDefault="003F4AD4" w:rsidP="00216654">
      <w:pPr>
        <w:suppressAutoHyphens/>
        <w:autoSpaceDN w:val="0"/>
        <w:ind w:firstLine="708"/>
        <w:jc w:val="both"/>
        <w:textAlignment w:val="baseline"/>
        <w:rPr>
          <w:sz w:val="28"/>
          <w:szCs w:val="28"/>
        </w:rPr>
      </w:pPr>
      <w:r w:rsidRPr="00216654">
        <w:rPr>
          <w:sz w:val="28"/>
          <w:szCs w:val="28"/>
        </w:rPr>
        <w:t xml:space="preserve">– мониторинг информационной безопасности и выявление событий безопасности информации в </w:t>
      </w:r>
      <w:r w:rsidRPr="00216654">
        <w:rPr>
          <w:bCs/>
          <w:sz w:val="28"/>
          <w:szCs w:val="28"/>
        </w:rPr>
        <w:t>ИС</w:t>
      </w:r>
      <w:r w:rsidRPr="00216654">
        <w:rPr>
          <w:sz w:val="28"/>
          <w:szCs w:val="28"/>
        </w:rPr>
        <w:t>, связанных с возможностью эксплуатации уязвимостей.</w:t>
      </w:r>
    </w:p>
    <w:p w:rsidR="003F4AD4" w:rsidRPr="00216654" w:rsidRDefault="003F4AD4" w:rsidP="00216654">
      <w:pPr>
        <w:rPr>
          <w:sz w:val="28"/>
          <w:szCs w:val="28"/>
        </w:rPr>
      </w:pPr>
    </w:p>
    <w:p w:rsidR="003F4AD4" w:rsidRPr="00216654" w:rsidRDefault="003F4AD4" w:rsidP="00216654">
      <w:pPr>
        <w:rPr>
          <w:sz w:val="28"/>
          <w:szCs w:val="28"/>
        </w:rPr>
      </w:pPr>
    </w:p>
    <w:p w:rsidR="003F4AD4" w:rsidRPr="00216654" w:rsidRDefault="003F4AD4" w:rsidP="00216654">
      <w:pPr>
        <w:rPr>
          <w:sz w:val="28"/>
          <w:szCs w:val="28"/>
        </w:rPr>
      </w:pPr>
    </w:p>
    <w:sectPr w:rsidR="003F4AD4" w:rsidRPr="00216654" w:rsidSect="00216654">
      <w:headerReference w:type="default" r:id="rId8"/>
      <w:pgSz w:w="11906" w:h="16838"/>
      <w:pgMar w:top="426" w:right="849" w:bottom="156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042" w:rsidRDefault="00A73042">
      <w:r>
        <w:separator/>
      </w:r>
    </w:p>
  </w:endnote>
  <w:endnote w:type="continuationSeparator" w:id="0">
    <w:p w:rsidR="00A73042" w:rsidRDefault="00A73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042" w:rsidRDefault="00A73042">
      <w:r>
        <w:separator/>
      </w:r>
    </w:p>
  </w:footnote>
  <w:footnote w:type="continuationSeparator" w:id="0">
    <w:p w:rsidR="00A73042" w:rsidRDefault="00A73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261" w:rsidRDefault="00384261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176E"/>
    <w:multiLevelType w:val="hybridMultilevel"/>
    <w:tmpl w:val="D792B180"/>
    <w:lvl w:ilvl="0" w:tplc="018259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FC65A0"/>
    <w:multiLevelType w:val="hybridMultilevel"/>
    <w:tmpl w:val="311EA4F0"/>
    <w:lvl w:ilvl="0" w:tplc="001EE2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355027"/>
    <w:multiLevelType w:val="hybridMultilevel"/>
    <w:tmpl w:val="580641BE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61"/>
    <w:rsid w:val="00156075"/>
    <w:rsid w:val="001940E5"/>
    <w:rsid w:val="00195F2C"/>
    <w:rsid w:val="00216654"/>
    <w:rsid w:val="00384261"/>
    <w:rsid w:val="003B1AD7"/>
    <w:rsid w:val="003F4AD4"/>
    <w:rsid w:val="00412569"/>
    <w:rsid w:val="00417D0E"/>
    <w:rsid w:val="004764AB"/>
    <w:rsid w:val="00513261"/>
    <w:rsid w:val="0060275C"/>
    <w:rsid w:val="007D21E8"/>
    <w:rsid w:val="007E6BAB"/>
    <w:rsid w:val="007F7E7F"/>
    <w:rsid w:val="00916461"/>
    <w:rsid w:val="009E0B6B"/>
    <w:rsid w:val="00A53484"/>
    <w:rsid w:val="00A73042"/>
    <w:rsid w:val="00AD16B4"/>
    <w:rsid w:val="00B00B68"/>
    <w:rsid w:val="00BA4EC9"/>
    <w:rsid w:val="00BA53A4"/>
    <w:rsid w:val="00BD2E17"/>
    <w:rsid w:val="00D60446"/>
    <w:rsid w:val="00D93C63"/>
    <w:rsid w:val="00DC06B5"/>
    <w:rsid w:val="00DD5621"/>
    <w:rsid w:val="00E36638"/>
    <w:rsid w:val="00E850DB"/>
    <w:rsid w:val="00FA4BE5"/>
    <w:rsid w:val="00FE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E0B9C"/>
  <w15:chartTrackingRefBased/>
  <w15:docId w15:val="{AB3C5599-1D33-4383-92C2-AF83EEFB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42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link w:val="20"/>
    <w:qFormat/>
    <w:rsid w:val="003842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261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842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3842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842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384261"/>
    <w:pPr>
      <w:ind w:left="567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3842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38426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7">
    <w:name w:val="List Paragraph"/>
    <w:basedOn w:val="a"/>
    <w:uiPriority w:val="34"/>
    <w:qFormat/>
    <w:rsid w:val="003842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D2E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2E1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3F4AD4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F4AD4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3F4AD4"/>
    <w:rPr>
      <w:color w:val="0563C1" w:themeColor="hyperlink"/>
      <w:u w:val="single"/>
    </w:rPr>
  </w:style>
  <w:style w:type="paragraph" w:customStyle="1" w:styleId="ac">
    <w:name w:val="Мой Основной текст"/>
    <w:basedOn w:val="a"/>
    <w:rsid w:val="003F4AD4"/>
    <w:pPr>
      <w:suppressAutoHyphens/>
      <w:autoSpaceDN w:val="0"/>
      <w:spacing w:line="360" w:lineRule="auto"/>
      <w:ind w:firstLine="709"/>
      <w:jc w:val="both"/>
      <w:textAlignment w:val="baseline"/>
    </w:pPr>
    <w:rPr>
      <w:rFonts w:ascii="Arial" w:hAnsi="Arial"/>
      <w:szCs w:val="28"/>
    </w:rPr>
  </w:style>
  <w:style w:type="paragraph" w:styleId="ad">
    <w:name w:val="footer"/>
    <w:basedOn w:val="a"/>
    <w:link w:val="ae"/>
    <w:uiPriority w:val="99"/>
    <w:unhideWhenUsed/>
    <w:rsid w:val="003F4A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F4A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ИК-Алекс</dc:creator>
  <cp:keywords/>
  <dc:description/>
  <cp:lastModifiedBy>User 1</cp:lastModifiedBy>
  <cp:revision>24</cp:revision>
  <cp:lastPrinted>2023-06-22T06:13:00Z</cp:lastPrinted>
  <dcterms:created xsi:type="dcterms:W3CDTF">2023-06-15T07:19:00Z</dcterms:created>
  <dcterms:modified xsi:type="dcterms:W3CDTF">2023-06-27T07:59:00Z</dcterms:modified>
</cp:coreProperties>
</file>