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F276A2">
              <w:rPr>
                <w:sz w:val="28"/>
                <w:szCs w:val="28"/>
              </w:rPr>
              <w:t>ЛЕВАШЕВ</w:t>
            </w:r>
            <w:r w:rsidR="001922D3" w:rsidRPr="003E4C02">
              <w:rPr>
                <w:sz w:val="28"/>
                <w:szCs w:val="28"/>
              </w:rPr>
              <w:t>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8F738D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F276A2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ЛЕВАШЕВО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3E4C02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800F7C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815F2F" w:rsidRDefault="00C77EF6" w:rsidP="00815F2F">
            <w:pPr>
              <w:jc w:val="center"/>
              <w:rPr>
                <w:rFonts w:ascii="Calibri" w:hAnsi="Calibri"/>
                <w:color w:val="FF0000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3E4C02" w:rsidRDefault="00C77EF6" w:rsidP="00C77EF6">
            <w:pPr>
              <w:rPr>
                <w:sz w:val="36"/>
                <w:szCs w:val="28"/>
              </w:rPr>
            </w:pPr>
          </w:p>
          <w:p w:rsidR="00C77EF6" w:rsidRPr="003E4C02" w:rsidRDefault="001922D3" w:rsidP="001922D3">
            <w:pPr>
              <w:rPr>
                <w:sz w:val="18"/>
                <w:szCs w:val="18"/>
                <w:lang w:val="tt-RU"/>
              </w:rPr>
            </w:pPr>
            <w:r w:rsidRPr="003E4C02">
              <w:rPr>
                <w:sz w:val="18"/>
                <w:szCs w:val="18"/>
              </w:rPr>
              <w:t xml:space="preserve"> с. </w:t>
            </w:r>
            <w:r w:rsidR="00F276A2">
              <w:rPr>
                <w:sz w:val="18"/>
                <w:szCs w:val="18"/>
                <w:lang w:val="tt-RU"/>
              </w:rPr>
              <w:t>Левашево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3E4C02">
              <w:rPr>
                <w:b/>
                <w:sz w:val="28"/>
                <w:szCs w:val="28"/>
              </w:rPr>
              <w:t>КАРАР</w:t>
            </w:r>
          </w:p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3E4C02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5E061D" w:rsidRDefault="005E061D" w:rsidP="00815F2F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F276A2">
        <w:rPr>
          <w:b/>
          <w:sz w:val="28"/>
          <w:szCs w:val="28"/>
        </w:rPr>
        <w:t xml:space="preserve"> 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3E4C02" w:rsidRDefault="00F276A2" w:rsidP="00815F2F">
      <w:pPr>
        <w:rPr>
          <w:b/>
          <w:sz w:val="28"/>
          <w:szCs w:val="28"/>
        </w:rPr>
      </w:pPr>
      <w:r w:rsidRPr="00F276A2">
        <w:rPr>
          <w:b/>
          <w:color w:val="000000" w:themeColor="text1"/>
          <w:sz w:val="28"/>
          <w:szCs w:val="28"/>
        </w:rPr>
        <w:t>Левашев</w:t>
      </w:r>
      <w:r w:rsidR="001922D3" w:rsidRPr="00F276A2">
        <w:rPr>
          <w:b/>
          <w:color w:val="000000" w:themeColor="text1"/>
          <w:sz w:val="28"/>
          <w:szCs w:val="28"/>
        </w:rPr>
        <w:t>ское</w:t>
      </w:r>
      <w:r w:rsidR="00C77EF6" w:rsidRPr="003E4C02">
        <w:rPr>
          <w:b/>
          <w:sz w:val="28"/>
          <w:szCs w:val="28"/>
        </w:rPr>
        <w:t xml:space="preserve"> сельское поселение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Алексеевского муниципального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района  Республики  Татарстан</w:t>
      </w:r>
    </w:p>
    <w:p w:rsidR="00903DFD" w:rsidRDefault="00903DFD" w:rsidP="00815F2F">
      <w:pPr>
        <w:jc w:val="both"/>
        <w:rPr>
          <w:b/>
          <w:sz w:val="28"/>
          <w:szCs w:val="28"/>
        </w:rPr>
      </w:pPr>
    </w:p>
    <w:p w:rsidR="005E061D" w:rsidRPr="003E4C02" w:rsidRDefault="005E061D" w:rsidP="00815F2F">
      <w:pPr>
        <w:jc w:val="both"/>
        <w:rPr>
          <w:b/>
          <w:sz w:val="28"/>
          <w:szCs w:val="28"/>
        </w:rPr>
      </w:pPr>
    </w:p>
    <w:p w:rsidR="001D06A8" w:rsidRPr="003E4C02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 xml:space="preserve">Заслушав и обсудив доклад Главы </w:t>
      </w:r>
      <w:r w:rsidR="00F276A2" w:rsidRPr="00F276A2">
        <w:rPr>
          <w:color w:val="000000" w:themeColor="text1"/>
          <w:sz w:val="28"/>
          <w:szCs w:val="28"/>
        </w:rPr>
        <w:t>Левашев</w:t>
      </w:r>
      <w:r w:rsidR="001922D3" w:rsidRPr="00F276A2">
        <w:rPr>
          <w:color w:val="000000" w:themeColor="text1"/>
          <w:sz w:val="28"/>
          <w:szCs w:val="28"/>
        </w:rPr>
        <w:t>ского</w:t>
      </w:r>
      <w:r w:rsidRPr="003E4C02">
        <w:rPr>
          <w:sz w:val="28"/>
          <w:szCs w:val="28"/>
        </w:rPr>
        <w:t xml:space="preserve"> сельского поселения </w:t>
      </w:r>
      <w:r w:rsidR="00F96D5E">
        <w:rPr>
          <w:sz w:val="28"/>
          <w:szCs w:val="28"/>
          <w:lang w:val="tt-RU"/>
        </w:rPr>
        <w:t>Демидовой С.А.</w:t>
      </w:r>
      <w:r w:rsidRPr="003E4C02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3E4C02">
        <w:rPr>
          <w:sz w:val="28"/>
          <w:szCs w:val="28"/>
        </w:rPr>
        <w:t>«О</w:t>
      </w:r>
      <w:r w:rsidRPr="003E4C02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F276A2" w:rsidRPr="00F276A2">
        <w:rPr>
          <w:color w:val="000000" w:themeColor="text1"/>
          <w:sz w:val="28"/>
          <w:szCs w:val="28"/>
        </w:rPr>
        <w:t>Левашев</w:t>
      </w:r>
      <w:r w:rsidR="001922D3" w:rsidRPr="00F276A2">
        <w:rPr>
          <w:color w:val="000000" w:themeColor="text1"/>
          <w:sz w:val="28"/>
          <w:szCs w:val="28"/>
        </w:rPr>
        <w:t>ское</w:t>
      </w:r>
      <w:r w:rsidRPr="00F276A2">
        <w:rPr>
          <w:color w:val="000000" w:themeColor="text1"/>
          <w:sz w:val="28"/>
          <w:szCs w:val="28"/>
        </w:rPr>
        <w:t xml:space="preserve"> </w:t>
      </w:r>
      <w:r w:rsidRPr="003E4C02">
        <w:rPr>
          <w:sz w:val="28"/>
          <w:szCs w:val="28"/>
        </w:rPr>
        <w:t>сельское поселение Алексеевского муниципального района Республики Татарстан</w:t>
      </w:r>
      <w:r w:rsidR="00FF6595" w:rsidRPr="003E4C02">
        <w:rPr>
          <w:sz w:val="28"/>
          <w:szCs w:val="28"/>
        </w:rPr>
        <w:t>»</w:t>
      </w:r>
      <w:r w:rsidRPr="003E4C02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>
        <w:rPr>
          <w:sz w:val="28"/>
          <w:szCs w:val="28"/>
        </w:rPr>
        <w:t xml:space="preserve"> </w:t>
      </w:r>
      <w:r w:rsidR="001D06A8" w:rsidRPr="003E4C02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3E4C02">
        <w:rPr>
          <w:sz w:val="28"/>
          <w:szCs w:val="28"/>
        </w:rPr>
        <w:t xml:space="preserve"> Исходя из вышеизложенного</w:t>
      </w:r>
      <w:r w:rsidR="00F96D5E">
        <w:rPr>
          <w:sz w:val="28"/>
          <w:szCs w:val="28"/>
        </w:rPr>
        <w:t>,</w:t>
      </w:r>
    </w:p>
    <w:p w:rsidR="001D06A8" w:rsidRPr="003E4C02" w:rsidRDefault="001D06A8" w:rsidP="00815F2F">
      <w:pPr>
        <w:ind w:firstLine="709"/>
        <w:jc w:val="center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Совет </w:t>
      </w:r>
      <w:r w:rsidR="00F276A2" w:rsidRPr="00F276A2">
        <w:rPr>
          <w:b/>
          <w:color w:val="000000" w:themeColor="text1"/>
          <w:sz w:val="28"/>
          <w:szCs w:val="28"/>
        </w:rPr>
        <w:t>Левашев</w:t>
      </w:r>
      <w:r w:rsidR="001922D3" w:rsidRPr="00F276A2">
        <w:rPr>
          <w:b/>
          <w:color w:val="000000" w:themeColor="text1"/>
          <w:sz w:val="28"/>
          <w:szCs w:val="28"/>
        </w:rPr>
        <w:t>ского</w:t>
      </w:r>
      <w:r w:rsidRPr="003E4C02">
        <w:rPr>
          <w:b/>
          <w:sz w:val="28"/>
          <w:szCs w:val="28"/>
        </w:rPr>
        <w:t xml:space="preserve"> сельского поселения решил:</w:t>
      </w:r>
    </w:p>
    <w:p w:rsidR="00815F2F" w:rsidRDefault="00815F2F" w:rsidP="00815F2F">
      <w:pPr>
        <w:jc w:val="both"/>
        <w:rPr>
          <w:sz w:val="28"/>
          <w:szCs w:val="28"/>
        </w:rPr>
      </w:pP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 xml:space="preserve">1. Внести в Устав муниципального образования </w:t>
      </w:r>
      <w:r w:rsidR="00F276A2" w:rsidRPr="00F276A2">
        <w:rPr>
          <w:color w:val="000000" w:themeColor="text1"/>
          <w:sz w:val="28"/>
          <w:szCs w:val="28"/>
        </w:rPr>
        <w:t>Левашев</w:t>
      </w:r>
      <w:r w:rsidR="001922D3" w:rsidRPr="00F276A2">
        <w:rPr>
          <w:color w:val="000000" w:themeColor="text1"/>
          <w:sz w:val="28"/>
          <w:szCs w:val="28"/>
        </w:rPr>
        <w:t>ское</w:t>
      </w:r>
      <w:r w:rsidRPr="003E4C02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3E4C02" w:rsidRDefault="00903DFD" w:rsidP="00815F2F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2.</w:t>
      </w:r>
      <w:r w:rsidR="00192F0A">
        <w:rPr>
          <w:sz w:val="28"/>
          <w:szCs w:val="28"/>
        </w:rPr>
        <w:t xml:space="preserve"> </w:t>
      </w:r>
      <w:r w:rsidRPr="003E4C02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D81F7C" w:rsidRDefault="00903DFD" w:rsidP="002D3F2D">
      <w:pPr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3</w:t>
      </w:r>
      <w:r w:rsidR="00960988" w:rsidRPr="003E4C02">
        <w:rPr>
          <w:sz w:val="28"/>
          <w:szCs w:val="28"/>
        </w:rPr>
        <w:t>.</w:t>
      </w:r>
      <w:r w:rsidR="00D81F7C" w:rsidRPr="00D81F7C">
        <w:rPr>
          <w:sz w:val="28"/>
          <w:szCs w:val="28"/>
        </w:rPr>
        <w:t xml:space="preserve"> </w:t>
      </w:r>
      <w:r w:rsidR="00D81F7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3E4C0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3E4C0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3E4C02">
        <w:rPr>
          <w:sz w:val="28"/>
          <w:szCs w:val="28"/>
        </w:rPr>
        <w:t>5</w:t>
      </w:r>
      <w:r w:rsidR="00960988" w:rsidRPr="003E4C02">
        <w:rPr>
          <w:sz w:val="28"/>
          <w:szCs w:val="28"/>
        </w:rPr>
        <w:t>.</w:t>
      </w:r>
      <w:r w:rsidR="00815F2F">
        <w:rPr>
          <w:sz w:val="28"/>
          <w:szCs w:val="28"/>
        </w:rPr>
        <w:t xml:space="preserve"> </w:t>
      </w:r>
      <w:r w:rsidR="00C77EF6" w:rsidRPr="003E4C02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3E4C02" w:rsidRDefault="00C77EF6" w:rsidP="00815F2F">
      <w:pPr>
        <w:jc w:val="both"/>
        <w:rPr>
          <w:sz w:val="28"/>
          <w:szCs w:val="28"/>
        </w:rPr>
      </w:pPr>
    </w:p>
    <w:p w:rsidR="00815F2F" w:rsidRDefault="00815F2F" w:rsidP="00815F2F">
      <w:pPr>
        <w:jc w:val="both"/>
        <w:rPr>
          <w:b/>
          <w:sz w:val="28"/>
          <w:szCs w:val="28"/>
        </w:rPr>
      </w:pPr>
    </w:p>
    <w:p w:rsidR="00C77EF6" w:rsidRPr="003E4C02" w:rsidRDefault="00C77EF6" w:rsidP="00815F2F">
      <w:pPr>
        <w:jc w:val="both"/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 xml:space="preserve">Глава </w:t>
      </w:r>
      <w:r w:rsidR="00F276A2" w:rsidRPr="00F276A2">
        <w:rPr>
          <w:b/>
          <w:color w:val="000000" w:themeColor="text1"/>
          <w:sz w:val="28"/>
          <w:szCs w:val="28"/>
        </w:rPr>
        <w:t>Левашев</w:t>
      </w:r>
      <w:r w:rsidR="001922D3" w:rsidRPr="00F276A2">
        <w:rPr>
          <w:b/>
          <w:color w:val="000000" w:themeColor="text1"/>
          <w:sz w:val="28"/>
          <w:szCs w:val="28"/>
        </w:rPr>
        <w:t>ского</w:t>
      </w:r>
    </w:p>
    <w:p w:rsidR="00FF6595" w:rsidRPr="003E4C02" w:rsidRDefault="00C77EF6" w:rsidP="00F276A2">
      <w:pPr>
        <w:jc w:val="both"/>
        <w:rPr>
          <w:sz w:val="28"/>
          <w:szCs w:val="28"/>
        </w:rPr>
      </w:pPr>
      <w:r w:rsidRPr="003E4C02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>
        <w:rPr>
          <w:b/>
          <w:sz w:val="28"/>
          <w:szCs w:val="28"/>
        </w:rPr>
        <w:t xml:space="preserve">                    </w:t>
      </w:r>
      <w:r w:rsidR="00F276A2" w:rsidRPr="00F276A2">
        <w:rPr>
          <w:b/>
          <w:color w:val="000000" w:themeColor="text1"/>
          <w:sz w:val="28"/>
          <w:szCs w:val="28"/>
          <w:lang w:val="tt-RU"/>
        </w:rPr>
        <w:t>С</w:t>
      </w:r>
      <w:r w:rsidR="001922D3" w:rsidRPr="00F276A2">
        <w:rPr>
          <w:b/>
          <w:color w:val="000000" w:themeColor="text1"/>
          <w:sz w:val="28"/>
          <w:szCs w:val="28"/>
          <w:lang w:val="tt-RU"/>
        </w:rPr>
        <w:t>.А.</w:t>
      </w:r>
      <w:r w:rsidR="00F276A2" w:rsidRPr="00F276A2">
        <w:rPr>
          <w:b/>
          <w:color w:val="000000" w:themeColor="text1"/>
          <w:sz w:val="28"/>
          <w:szCs w:val="28"/>
          <w:lang w:val="tt-RU"/>
        </w:rPr>
        <w:t>Демидова</w:t>
      </w:r>
    </w:p>
    <w:p w:rsidR="00815F2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3E4C02">
        <w:rPr>
          <w:sz w:val="22"/>
          <w:szCs w:val="22"/>
        </w:rPr>
        <w:tab/>
      </w:r>
      <w:r w:rsidRPr="003E4C02">
        <w:rPr>
          <w:sz w:val="22"/>
          <w:szCs w:val="22"/>
        </w:rPr>
        <w:tab/>
      </w:r>
    </w:p>
    <w:p w:rsidR="005E061D" w:rsidRPr="00815F2F" w:rsidRDefault="005E061D" w:rsidP="005E061D">
      <w:pPr>
        <w:tabs>
          <w:tab w:val="left" w:pos="558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lastRenderedPageBreak/>
        <w:t>Приложение к решению Совета</w:t>
      </w:r>
    </w:p>
    <w:p w:rsidR="005E061D" w:rsidRPr="00815F2F" w:rsidRDefault="005E061D" w:rsidP="005E061D">
      <w:pPr>
        <w:tabs>
          <w:tab w:val="left" w:pos="5580"/>
        </w:tabs>
        <w:jc w:val="right"/>
        <w:rPr>
          <w:sz w:val="28"/>
          <w:szCs w:val="28"/>
        </w:rPr>
      </w:pPr>
      <w:r w:rsidRPr="00F276A2">
        <w:rPr>
          <w:color w:val="000000" w:themeColor="text1"/>
          <w:sz w:val="28"/>
          <w:szCs w:val="28"/>
        </w:rPr>
        <w:t xml:space="preserve">Левашевского </w:t>
      </w:r>
      <w:r w:rsidRPr="00815F2F">
        <w:rPr>
          <w:sz w:val="28"/>
          <w:szCs w:val="28"/>
        </w:rPr>
        <w:t>сельского поселения</w:t>
      </w:r>
    </w:p>
    <w:p w:rsidR="005E061D" w:rsidRPr="00815F2F" w:rsidRDefault="005E061D" w:rsidP="005E061D">
      <w:pPr>
        <w:tabs>
          <w:tab w:val="left" w:pos="1800"/>
        </w:tabs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</w:t>
      </w:r>
      <w:r w:rsidRPr="00815F2F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евского муниципального района</w:t>
      </w:r>
    </w:p>
    <w:p w:rsidR="00F276A2" w:rsidRDefault="00F276A2" w:rsidP="00815F2F">
      <w:pPr>
        <w:tabs>
          <w:tab w:val="left" w:pos="5580"/>
        </w:tabs>
        <w:jc w:val="right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6780"/>
          <w:tab w:val="right" w:pos="9921"/>
        </w:tabs>
        <w:rPr>
          <w:color w:val="FF0000"/>
          <w:sz w:val="28"/>
          <w:szCs w:val="28"/>
        </w:rPr>
      </w:pP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815F2F" w:rsidRDefault="00F276A2" w:rsidP="00815F2F">
      <w:pPr>
        <w:jc w:val="center"/>
        <w:rPr>
          <w:b/>
          <w:sz w:val="28"/>
          <w:szCs w:val="28"/>
        </w:rPr>
      </w:pPr>
      <w:r w:rsidRPr="00F276A2">
        <w:rPr>
          <w:b/>
          <w:color w:val="000000" w:themeColor="text1"/>
          <w:sz w:val="28"/>
          <w:szCs w:val="28"/>
        </w:rPr>
        <w:t>Левашев</w:t>
      </w:r>
      <w:r w:rsidR="00815F2F" w:rsidRPr="00F276A2">
        <w:rPr>
          <w:b/>
          <w:color w:val="000000" w:themeColor="text1"/>
          <w:sz w:val="28"/>
          <w:szCs w:val="28"/>
        </w:rPr>
        <w:t>ское</w:t>
      </w:r>
      <w:r w:rsidR="00815F2F" w:rsidRPr="00815F2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Республики Татарстан</w:t>
      </w: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064FEC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</w:t>
      </w:r>
      <w:r w:rsidR="00F276A2">
        <w:rPr>
          <w:rFonts w:ascii="Times New Roman" w:hAnsi="Times New Roman" w:cs="Times New Roman"/>
          <w:sz w:val="28"/>
          <w:szCs w:val="28"/>
        </w:rPr>
        <w:t>ьного образования, возглавляющего</w:t>
      </w:r>
      <w:r w:rsidRPr="00064FEC">
        <w:rPr>
          <w:rFonts w:ascii="Times New Roman" w:hAnsi="Times New Roman" w:cs="Times New Roman"/>
          <w:sz w:val="28"/>
          <w:szCs w:val="28"/>
        </w:rPr>
        <w:t xml:space="preserve">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5E061D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192F0A" w:rsidRDefault="00192F0A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F276A2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</w:rPr>
      </w:pPr>
      <w:r w:rsidRPr="00815F2F">
        <w:rPr>
          <w:b/>
          <w:sz w:val="28"/>
          <w:szCs w:val="28"/>
        </w:rPr>
        <w:t xml:space="preserve">Глава </w:t>
      </w:r>
      <w:r w:rsidR="00F276A2" w:rsidRPr="00F276A2">
        <w:rPr>
          <w:b/>
          <w:color w:val="000000" w:themeColor="text1"/>
          <w:sz w:val="28"/>
          <w:szCs w:val="28"/>
        </w:rPr>
        <w:t>Левашев</w:t>
      </w:r>
      <w:r w:rsidRPr="00F276A2">
        <w:rPr>
          <w:b/>
          <w:color w:val="000000" w:themeColor="text1"/>
          <w:sz w:val="28"/>
          <w:szCs w:val="28"/>
        </w:rPr>
        <w:t>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  <w:t xml:space="preserve">                                                                </w:t>
      </w:r>
      <w:r w:rsidR="00F276A2" w:rsidRPr="00F276A2">
        <w:rPr>
          <w:b/>
          <w:color w:val="000000" w:themeColor="text1"/>
          <w:sz w:val="28"/>
          <w:szCs w:val="28"/>
          <w:lang w:val="tt-RU"/>
        </w:rPr>
        <w:t>С</w:t>
      </w:r>
      <w:r w:rsidRPr="00F276A2">
        <w:rPr>
          <w:b/>
          <w:color w:val="000000" w:themeColor="text1"/>
          <w:sz w:val="28"/>
          <w:szCs w:val="28"/>
          <w:lang w:val="tt-RU"/>
        </w:rPr>
        <w:t>.А.</w:t>
      </w:r>
      <w:r w:rsidR="00F276A2" w:rsidRPr="00F276A2">
        <w:rPr>
          <w:b/>
          <w:color w:val="000000" w:themeColor="text1"/>
          <w:sz w:val="28"/>
          <w:szCs w:val="28"/>
          <w:lang w:val="tt-RU"/>
        </w:rPr>
        <w:t>Демидова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F96D5E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0B" w:rsidRDefault="00B46D0B" w:rsidP="00C5636A">
      <w:r>
        <w:separator/>
      </w:r>
    </w:p>
  </w:endnote>
  <w:endnote w:type="continuationSeparator" w:id="1">
    <w:p w:rsidR="00B46D0B" w:rsidRDefault="00B46D0B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0B" w:rsidRDefault="00B46D0B" w:rsidP="00C5636A">
      <w:r>
        <w:separator/>
      </w:r>
    </w:p>
  </w:footnote>
  <w:footnote w:type="continuationSeparator" w:id="1">
    <w:p w:rsidR="00B46D0B" w:rsidRDefault="00B46D0B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87A" w:rsidRDefault="00FD187A" w:rsidP="00FD187A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42435"/>
    <w:rsid w:val="00050900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2F0A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129F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2002"/>
    <w:rsid w:val="004C54AD"/>
    <w:rsid w:val="004E4413"/>
    <w:rsid w:val="004E4631"/>
    <w:rsid w:val="004F16FD"/>
    <w:rsid w:val="004F25FB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061D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39A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00F7C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8F738D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46D0B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BF1805"/>
    <w:rsid w:val="00C002A9"/>
    <w:rsid w:val="00C04D46"/>
    <w:rsid w:val="00C21124"/>
    <w:rsid w:val="00C21307"/>
    <w:rsid w:val="00C21C9F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964CB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2541"/>
    <w:rsid w:val="00DD5E7F"/>
    <w:rsid w:val="00DE6767"/>
    <w:rsid w:val="00DE7DEB"/>
    <w:rsid w:val="00DF0B21"/>
    <w:rsid w:val="00DF4298"/>
    <w:rsid w:val="00E029C7"/>
    <w:rsid w:val="00E06EC4"/>
    <w:rsid w:val="00E14B9C"/>
    <w:rsid w:val="00E202F3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D095A"/>
    <w:rsid w:val="00EF1A04"/>
    <w:rsid w:val="00EF7B79"/>
    <w:rsid w:val="00F01B9A"/>
    <w:rsid w:val="00F10149"/>
    <w:rsid w:val="00F10D5A"/>
    <w:rsid w:val="00F2261C"/>
    <w:rsid w:val="00F255B2"/>
    <w:rsid w:val="00F274CE"/>
    <w:rsid w:val="00F276A2"/>
    <w:rsid w:val="00F30E15"/>
    <w:rsid w:val="00F43411"/>
    <w:rsid w:val="00F47295"/>
    <w:rsid w:val="00F63DDD"/>
    <w:rsid w:val="00F96D5E"/>
    <w:rsid w:val="00FA43ED"/>
    <w:rsid w:val="00FB1F52"/>
    <w:rsid w:val="00FB47AE"/>
    <w:rsid w:val="00FC319B"/>
    <w:rsid w:val="00FC3F50"/>
    <w:rsid w:val="00FC78DB"/>
    <w:rsid w:val="00FD187A"/>
    <w:rsid w:val="00FE61DD"/>
    <w:rsid w:val="00FF20C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78</cp:revision>
  <cp:lastPrinted>2016-03-04T12:34:00Z</cp:lastPrinted>
  <dcterms:created xsi:type="dcterms:W3CDTF">2015-05-07T12:34:00Z</dcterms:created>
  <dcterms:modified xsi:type="dcterms:W3CDTF">2016-12-08T08:26:00Z</dcterms:modified>
</cp:coreProperties>
</file>