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F2E" w:rsidRDefault="00305F08" w:rsidP="00305F08">
      <w:pPr>
        <w:rPr>
          <w:sz w:val="28"/>
          <w:szCs w:val="28"/>
        </w:rPr>
      </w:pPr>
      <w:r>
        <w:rPr>
          <w:sz w:val="28"/>
          <w:szCs w:val="28"/>
        </w:rPr>
        <w:t xml:space="preserve"> _________                                                                   </w:t>
      </w:r>
      <w:r w:rsidR="00C34EED">
        <w:rPr>
          <w:sz w:val="28"/>
          <w:szCs w:val="28"/>
        </w:rPr>
        <w:t xml:space="preserve">                            № ____</w:t>
      </w:r>
    </w:p>
    <w:tbl>
      <w:tblPr>
        <w:tblpPr w:leftFromText="180" w:rightFromText="180" w:vertAnchor="text" w:horzAnchor="margin" w:tblpXSpec="center" w:tblpY="-142"/>
        <w:tblW w:w="10135" w:type="dxa"/>
        <w:tblBorders>
          <w:bottom w:val="double" w:sz="6" w:space="0" w:color="auto"/>
        </w:tblBorders>
        <w:tblLayout w:type="fixed"/>
        <w:tblCellMar>
          <w:left w:w="70" w:type="dxa"/>
          <w:right w:w="70" w:type="dxa"/>
        </w:tblCellMar>
        <w:tblLook w:val="0000" w:firstRow="0" w:lastRow="0" w:firstColumn="0" w:lastColumn="0" w:noHBand="0" w:noVBand="0"/>
      </w:tblPr>
      <w:tblGrid>
        <w:gridCol w:w="4181"/>
        <w:gridCol w:w="1701"/>
        <w:gridCol w:w="4253"/>
      </w:tblGrid>
      <w:tr w:rsidR="00305F08" w:rsidRPr="00305F08" w:rsidTr="001375E3">
        <w:trPr>
          <w:trHeight w:val="1704"/>
        </w:trPr>
        <w:tc>
          <w:tcPr>
            <w:tcW w:w="4181" w:type="dxa"/>
            <w:tcBorders>
              <w:bottom w:val="nil"/>
            </w:tcBorders>
          </w:tcPr>
          <w:p w:rsidR="00305F08" w:rsidRPr="00305F08" w:rsidRDefault="00305F08" w:rsidP="00305F08">
            <w:pPr>
              <w:jc w:val="center"/>
              <w:rPr>
                <w:lang w:val="tt-RU"/>
              </w:rPr>
            </w:pPr>
            <w:r w:rsidRPr="00305F08">
              <w:rPr>
                <w:lang w:val="tt-RU"/>
              </w:rPr>
              <w:t>ИСПОЛНИТЕЛЬНЫЙ КОМИТЕТ</w:t>
            </w:r>
          </w:p>
          <w:p w:rsidR="00305F08" w:rsidRPr="00305F08" w:rsidRDefault="00305F08" w:rsidP="00305F08">
            <w:pPr>
              <w:jc w:val="center"/>
              <w:rPr>
                <w:lang w:val="tt-RU"/>
              </w:rPr>
            </w:pPr>
            <w:r w:rsidRPr="00305F08">
              <w:rPr>
                <w:lang w:val="tt-RU"/>
              </w:rPr>
              <w:t>КУРНАЛИНСКОГО</w:t>
            </w:r>
          </w:p>
          <w:p w:rsidR="00305F08" w:rsidRPr="00305F08" w:rsidRDefault="00305F08" w:rsidP="00305F08">
            <w:pPr>
              <w:jc w:val="center"/>
              <w:rPr>
                <w:sz w:val="28"/>
                <w:szCs w:val="28"/>
              </w:rPr>
            </w:pPr>
            <w:r w:rsidRPr="00305F08">
              <w:rPr>
                <w:lang w:val="tt-RU"/>
              </w:rPr>
              <w:t>СЕЛЬСКОГО ПОСЕЛЕНИЯ</w:t>
            </w:r>
            <w:r w:rsidRPr="00305F08">
              <w:t xml:space="preserve">   </w:t>
            </w:r>
          </w:p>
          <w:p w:rsidR="00305F08" w:rsidRPr="00305F08" w:rsidRDefault="00305F08" w:rsidP="00305F08">
            <w:pPr>
              <w:jc w:val="center"/>
            </w:pPr>
            <w:r w:rsidRPr="00305F08">
              <w:rPr>
                <w:sz w:val="28"/>
                <w:szCs w:val="28"/>
              </w:rPr>
              <w:t xml:space="preserve">  </w:t>
            </w:r>
            <w:r w:rsidRPr="00305F08">
              <w:t>АЛЕКСЕЕВСКОГО</w:t>
            </w:r>
          </w:p>
          <w:p w:rsidR="00305F08" w:rsidRPr="00305F08" w:rsidRDefault="00305F08" w:rsidP="00305F08">
            <w:pPr>
              <w:jc w:val="center"/>
            </w:pPr>
            <w:r w:rsidRPr="00305F08">
              <w:t>МУНИЦИПАЛЬНОГО РАЙОНА</w:t>
            </w:r>
          </w:p>
          <w:p w:rsidR="00305F08" w:rsidRPr="00305F08" w:rsidRDefault="00305F08" w:rsidP="00305F08">
            <w:pPr>
              <w:jc w:val="center"/>
            </w:pPr>
            <w:r w:rsidRPr="00305F08">
              <w:t>РЕСПУБЛИКИ ТАТАРСТАН</w:t>
            </w:r>
          </w:p>
          <w:p w:rsidR="00305F08" w:rsidRPr="00305F08" w:rsidRDefault="00305F08" w:rsidP="00305F08">
            <w:pPr>
              <w:spacing w:after="120"/>
              <w:ind w:left="283"/>
            </w:pPr>
          </w:p>
        </w:tc>
        <w:tc>
          <w:tcPr>
            <w:tcW w:w="1701" w:type="dxa"/>
            <w:tcBorders>
              <w:bottom w:val="nil"/>
            </w:tcBorders>
          </w:tcPr>
          <w:p w:rsidR="00305F08" w:rsidRPr="00305F08" w:rsidRDefault="00305F08" w:rsidP="00305F08">
            <w:pPr>
              <w:ind w:right="-70"/>
              <w:jc w:val="center"/>
            </w:pPr>
            <w:r w:rsidRPr="00305F08">
              <w:t xml:space="preserve"> </w:t>
            </w:r>
            <w:r w:rsidRPr="00305F08">
              <w:rPr>
                <w:noProof/>
              </w:rPr>
              <w:drawing>
                <wp:inline distT="0" distB="0" distL="0" distR="0" wp14:anchorId="74568D62" wp14:editId="377AE4C2">
                  <wp:extent cx="723900" cy="790575"/>
                  <wp:effectExtent l="1905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8" cstate="print">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bottom w:val="nil"/>
            </w:tcBorders>
          </w:tcPr>
          <w:p w:rsidR="00305F08" w:rsidRPr="00305F08" w:rsidRDefault="00305F08" w:rsidP="00305F08">
            <w:pPr>
              <w:keepNext/>
              <w:ind w:left="-353" w:hanging="142"/>
              <w:jc w:val="both"/>
              <w:outlineLvl w:val="0"/>
              <w:rPr>
                <w:lang w:eastAsia="zh-CN"/>
              </w:rPr>
            </w:pPr>
            <w:r w:rsidRPr="00305F08">
              <w:rPr>
                <w:b/>
                <w:sz w:val="28"/>
                <w:szCs w:val="28"/>
                <w:lang w:eastAsia="zh-CN"/>
              </w:rPr>
              <w:t xml:space="preserve">           </w:t>
            </w:r>
            <w:r w:rsidRPr="00305F08">
              <w:rPr>
                <w:lang w:eastAsia="zh-CN"/>
              </w:rPr>
              <w:t>ТАТАРСТАН РЕСПУБЛИКАСЫ</w:t>
            </w:r>
          </w:p>
          <w:p w:rsidR="00305F08" w:rsidRPr="00305F08" w:rsidRDefault="00305F08" w:rsidP="00305F08">
            <w:pPr>
              <w:keepNext/>
              <w:ind w:left="-353" w:hanging="142"/>
              <w:jc w:val="both"/>
              <w:outlineLvl w:val="0"/>
              <w:rPr>
                <w:b/>
                <w:lang w:eastAsia="zh-CN"/>
              </w:rPr>
            </w:pPr>
            <w:r w:rsidRPr="00305F08">
              <w:rPr>
                <w:lang w:eastAsia="zh-CN"/>
              </w:rPr>
              <w:t xml:space="preserve">                       АЛЕКСЕЕВСК</w:t>
            </w:r>
          </w:p>
          <w:p w:rsidR="00305F08" w:rsidRPr="00305F08" w:rsidRDefault="00305F08" w:rsidP="00305F08">
            <w:pPr>
              <w:ind w:left="-353" w:hanging="142"/>
              <w:jc w:val="center"/>
              <w:rPr>
                <w:lang w:val="tt-RU"/>
              </w:rPr>
            </w:pPr>
            <w:r w:rsidRPr="00305F08">
              <w:t xml:space="preserve">         МУНИЦИПАЛЬ РАЙОНЫ</w:t>
            </w:r>
            <w:r w:rsidRPr="00305F08">
              <w:rPr>
                <w:lang w:val="tt-RU"/>
              </w:rPr>
              <w:t>НЫҢ</w:t>
            </w:r>
          </w:p>
          <w:p w:rsidR="00305F08" w:rsidRPr="00305F08" w:rsidRDefault="00305F08" w:rsidP="00305F08">
            <w:pPr>
              <w:ind w:left="-353" w:hanging="142"/>
              <w:jc w:val="center"/>
              <w:rPr>
                <w:lang w:val="tt-RU"/>
              </w:rPr>
            </w:pPr>
            <w:r w:rsidRPr="00305F08">
              <w:rPr>
                <w:lang w:val="tt-RU"/>
              </w:rPr>
              <w:t xml:space="preserve">        КӨРНӘЛЕ АВЫЛ ҖИРЛЕГЕНЕҢ</w:t>
            </w:r>
          </w:p>
          <w:p w:rsidR="00305F08" w:rsidRPr="00305F08" w:rsidRDefault="00305F08" w:rsidP="00305F08">
            <w:pPr>
              <w:ind w:left="-353" w:hanging="142"/>
              <w:jc w:val="center"/>
              <w:rPr>
                <w:lang w:val="tt-RU"/>
              </w:rPr>
            </w:pPr>
            <w:r w:rsidRPr="00305F08">
              <w:rPr>
                <w:lang w:val="tt-RU"/>
              </w:rPr>
              <w:t xml:space="preserve">        БАШКАРМА КОМИТЕТЫ</w:t>
            </w:r>
          </w:p>
          <w:p w:rsidR="00305F08" w:rsidRPr="00305F08" w:rsidRDefault="00305F08" w:rsidP="00305F08">
            <w:pPr>
              <w:ind w:left="-353" w:hanging="142"/>
              <w:jc w:val="center"/>
              <w:rPr>
                <w:sz w:val="28"/>
                <w:szCs w:val="28"/>
                <w:lang w:val="tt-RU"/>
              </w:rPr>
            </w:pPr>
          </w:p>
          <w:p w:rsidR="00305F08" w:rsidRPr="00305F08" w:rsidRDefault="00305F08" w:rsidP="00305F08">
            <w:pPr>
              <w:ind w:left="-353"/>
            </w:pPr>
          </w:p>
        </w:tc>
      </w:tr>
      <w:tr w:rsidR="00305F08" w:rsidRPr="00305F08" w:rsidTr="001375E3">
        <w:trPr>
          <w:cantSplit/>
          <w:trHeight w:val="1090"/>
        </w:trPr>
        <w:tc>
          <w:tcPr>
            <w:tcW w:w="4181" w:type="dxa"/>
            <w:tcBorders>
              <w:top w:val="double" w:sz="4" w:space="0" w:color="auto"/>
              <w:bottom w:val="nil"/>
            </w:tcBorders>
          </w:tcPr>
          <w:p w:rsidR="00C34EED" w:rsidRDefault="00C34EED" w:rsidP="00305F08">
            <w:pPr>
              <w:keepNext/>
              <w:spacing w:before="240" w:after="60"/>
              <w:outlineLvl w:val="1"/>
              <w:rPr>
                <w:b/>
                <w:bCs/>
                <w:iCs/>
                <w:sz w:val="28"/>
                <w:szCs w:val="28"/>
                <w:lang w:val="tt-RU"/>
              </w:rPr>
            </w:pPr>
          </w:p>
          <w:p w:rsidR="00305F08" w:rsidRPr="00305F08" w:rsidRDefault="00305F08" w:rsidP="00305F08">
            <w:pPr>
              <w:keepNext/>
              <w:spacing w:before="240" w:after="60"/>
              <w:outlineLvl w:val="1"/>
              <w:rPr>
                <w:b/>
                <w:bCs/>
                <w:iCs/>
                <w:sz w:val="28"/>
                <w:szCs w:val="28"/>
                <w:lang w:val="tt-RU"/>
              </w:rPr>
            </w:pPr>
            <w:r w:rsidRPr="00305F08">
              <w:rPr>
                <w:b/>
                <w:bCs/>
                <w:iCs/>
                <w:sz w:val="28"/>
                <w:szCs w:val="28"/>
                <w:lang w:val="tt-RU"/>
              </w:rPr>
              <w:t xml:space="preserve">ПОСТАНОВЛЕНИЕ                                                   </w:t>
            </w:r>
          </w:p>
        </w:tc>
        <w:tc>
          <w:tcPr>
            <w:tcW w:w="1701" w:type="dxa"/>
            <w:tcBorders>
              <w:top w:val="double" w:sz="4" w:space="0" w:color="auto"/>
              <w:bottom w:val="nil"/>
            </w:tcBorders>
          </w:tcPr>
          <w:p w:rsidR="00305F08" w:rsidRPr="00305F08" w:rsidRDefault="00305F08" w:rsidP="00305F08">
            <w:pPr>
              <w:spacing w:line="360" w:lineRule="auto"/>
              <w:jc w:val="center"/>
              <w:rPr>
                <w:sz w:val="20"/>
                <w:szCs w:val="20"/>
              </w:rPr>
            </w:pPr>
          </w:p>
          <w:p w:rsidR="00305F08" w:rsidRPr="00305F08" w:rsidRDefault="00305F08" w:rsidP="00305F08">
            <w:pPr>
              <w:jc w:val="center"/>
              <w:rPr>
                <w:sz w:val="20"/>
                <w:szCs w:val="20"/>
              </w:rPr>
            </w:pPr>
          </w:p>
          <w:p w:rsidR="005F2E4D" w:rsidRDefault="005F2E4D" w:rsidP="00305F08">
            <w:pPr>
              <w:rPr>
                <w:sz w:val="20"/>
                <w:szCs w:val="20"/>
                <w:lang w:val="tt-RU"/>
              </w:rPr>
            </w:pPr>
          </w:p>
          <w:p w:rsidR="005F2E4D" w:rsidRDefault="005F2E4D" w:rsidP="00305F08">
            <w:pPr>
              <w:rPr>
                <w:sz w:val="20"/>
                <w:szCs w:val="20"/>
                <w:lang w:val="tt-RU"/>
              </w:rPr>
            </w:pPr>
          </w:p>
          <w:p w:rsidR="005F2E4D" w:rsidRDefault="005F2E4D" w:rsidP="00305F08">
            <w:pPr>
              <w:rPr>
                <w:sz w:val="20"/>
                <w:szCs w:val="20"/>
                <w:lang w:val="tt-RU"/>
              </w:rPr>
            </w:pPr>
          </w:p>
          <w:p w:rsidR="00305F08" w:rsidRPr="00305F08" w:rsidRDefault="00305F08" w:rsidP="00305F08">
            <w:pPr>
              <w:rPr>
                <w:sz w:val="20"/>
                <w:szCs w:val="20"/>
                <w:lang w:val="tt-RU"/>
              </w:rPr>
            </w:pPr>
            <w:bookmarkStart w:id="0" w:name="_GoBack"/>
            <w:bookmarkEnd w:id="0"/>
            <w:r w:rsidRPr="00305F08">
              <w:rPr>
                <w:sz w:val="20"/>
                <w:szCs w:val="20"/>
                <w:lang w:val="tt-RU"/>
              </w:rPr>
              <w:t>с.Сухие Курнали</w:t>
            </w:r>
          </w:p>
          <w:p w:rsidR="00305F08" w:rsidRPr="00305F08" w:rsidRDefault="00305F08" w:rsidP="00305F08">
            <w:pPr>
              <w:jc w:val="center"/>
              <w:rPr>
                <w:sz w:val="20"/>
                <w:szCs w:val="20"/>
              </w:rPr>
            </w:pPr>
          </w:p>
        </w:tc>
        <w:tc>
          <w:tcPr>
            <w:tcW w:w="4253" w:type="dxa"/>
            <w:tcBorders>
              <w:top w:val="double" w:sz="4" w:space="0" w:color="auto"/>
              <w:bottom w:val="nil"/>
            </w:tcBorders>
          </w:tcPr>
          <w:p w:rsidR="00C34EED" w:rsidRDefault="00305F08" w:rsidP="00305F08">
            <w:pPr>
              <w:keepNext/>
              <w:spacing w:before="240" w:after="60"/>
              <w:ind w:left="-353"/>
              <w:outlineLvl w:val="1"/>
              <w:rPr>
                <w:b/>
                <w:bCs/>
                <w:iCs/>
                <w:sz w:val="28"/>
                <w:szCs w:val="28"/>
                <w:lang w:val="tt-RU"/>
              </w:rPr>
            </w:pPr>
            <w:r w:rsidRPr="00305F08">
              <w:rPr>
                <w:b/>
                <w:bCs/>
                <w:iCs/>
                <w:sz w:val="28"/>
                <w:szCs w:val="28"/>
              </w:rPr>
              <w:t xml:space="preserve">                </w:t>
            </w:r>
            <w:r w:rsidR="00C34EED">
              <w:rPr>
                <w:b/>
                <w:bCs/>
                <w:iCs/>
                <w:sz w:val="28"/>
                <w:szCs w:val="28"/>
                <w:lang w:val="tt-RU"/>
              </w:rPr>
              <w:t xml:space="preserve">                  ПРОЕКТ</w:t>
            </w:r>
          </w:p>
          <w:p w:rsidR="00305F08" w:rsidRPr="00305F08" w:rsidRDefault="00C34EED" w:rsidP="00305F08">
            <w:pPr>
              <w:keepNext/>
              <w:spacing w:before="240" w:after="60"/>
              <w:ind w:left="-353"/>
              <w:outlineLvl w:val="1"/>
              <w:rPr>
                <w:rFonts w:ascii="Arial" w:hAnsi="Arial" w:cs="Arial"/>
                <w:b/>
                <w:bCs/>
                <w:i/>
                <w:iCs/>
                <w:sz w:val="28"/>
                <w:szCs w:val="28"/>
              </w:rPr>
            </w:pPr>
            <w:r>
              <w:rPr>
                <w:b/>
                <w:bCs/>
                <w:iCs/>
                <w:sz w:val="28"/>
                <w:szCs w:val="28"/>
                <w:lang w:val="tt-RU"/>
              </w:rPr>
              <w:t xml:space="preserve">                             </w:t>
            </w:r>
            <w:r w:rsidR="00305F08" w:rsidRPr="00305F08">
              <w:rPr>
                <w:b/>
                <w:bCs/>
                <w:iCs/>
                <w:sz w:val="28"/>
                <w:szCs w:val="28"/>
                <w:lang w:val="tt-RU"/>
              </w:rPr>
              <w:t>КАРАР</w:t>
            </w:r>
            <w:r w:rsidR="00305F08" w:rsidRPr="00305F08">
              <w:rPr>
                <w:b/>
                <w:bCs/>
                <w:iCs/>
                <w:sz w:val="28"/>
                <w:szCs w:val="28"/>
              </w:rPr>
              <w:t xml:space="preserve">      </w:t>
            </w:r>
          </w:p>
          <w:p w:rsidR="00305F08" w:rsidRPr="00305F08" w:rsidRDefault="00305F08" w:rsidP="00305F08">
            <w:pPr>
              <w:spacing w:line="360" w:lineRule="auto"/>
              <w:ind w:left="-353"/>
            </w:pPr>
          </w:p>
        </w:tc>
      </w:tr>
    </w:tbl>
    <w:p w:rsidR="005B4EB2" w:rsidRPr="001B3697" w:rsidRDefault="005B4EB2" w:rsidP="00DA48F7">
      <w:pPr>
        <w:rPr>
          <w:noProof/>
          <w:sz w:val="28"/>
          <w:szCs w:val="28"/>
        </w:rPr>
      </w:pPr>
      <w:r w:rsidRPr="001B3697">
        <w:rPr>
          <w:noProof/>
          <w:sz w:val="28"/>
          <w:szCs w:val="28"/>
        </w:rPr>
        <w:t xml:space="preserve">                                   </w:t>
      </w:r>
      <w:r w:rsidR="001C5ACA" w:rsidRPr="001B3697">
        <w:rPr>
          <w:noProof/>
          <w:sz w:val="28"/>
          <w:szCs w:val="28"/>
        </w:rPr>
        <w:t xml:space="preserve"> </w:t>
      </w:r>
      <w:r w:rsidRPr="001B3697">
        <w:rPr>
          <w:noProof/>
          <w:sz w:val="28"/>
          <w:szCs w:val="28"/>
        </w:rPr>
        <w:t xml:space="preserve">     </w:t>
      </w:r>
      <w:r w:rsidR="00567B06" w:rsidRPr="001B3697">
        <w:rPr>
          <w:noProof/>
          <w:sz w:val="28"/>
          <w:szCs w:val="28"/>
        </w:rPr>
        <w:t xml:space="preserve">                  </w:t>
      </w:r>
      <w:r w:rsidR="001A528D" w:rsidRPr="001B3697">
        <w:rPr>
          <w:noProof/>
          <w:sz w:val="28"/>
          <w:szCs w:val="28"/>
        </w:rPr>
        <w:t xml:space="preserve">      </w:t>
      </w:r>
      <w:r w:rsidR="00305F08">
        <w:rPr>
          <w:noProof/>
          <w:sz w:val="28"/>
          <w:szCs w:val="28"/>
        </w:rPr>
        <w:t xml:space="preserve">           </w:t>
      </w:r>
    </w:p>
    <w:p w:rsidR="00802C97" w:rsidRPr="001B3697" w:rsidRDefault="00802C97" w:rsidP="00DA48F7">
      <w:pPr>
        <w:pStyle w:val="ConsPlusTitle"/>
        <w:jc w:val="center"/>
        <w:rPr>
          <w:rFonts w:ascii="Times New Roman" w:hAnsi="Times New Roman" w:cs="Times New Roman"/>
          <w:sz w:val="28"/>
          <w:szCs w:val="28"/>
        </w:rPr>
      </w:pPr>
    </w:p>
    <w:p w:rsidR="00596351" w:rsidRPr="000A1F2E" w:rsidRDefault="00FC5C5A" w:rsidP="002E5B67">
      <w:pPr>
        <w:pStyle w:val="ConsPlusTitle"/>
        <w:tabs>
          <w:tab w:val="left" w:pos="4395"/>
        </w:tabs>
        <w:ind w:right="5952"/>
        <w:jc w:val="both"/>
        <w:rPr>
          <w:rFonts w:ascii="Times New Roman" w:hAnsi="Times New Roman" w:cs="Times New Roman"/>
          <w:sz w:val="28"/>
          <w:szCs w:val="28"/>
        </w:rPr>
      </w:pPr>
      <w:r w:rsidRPr="001B3697">
        <w:rPr>
          <w:rFonts w:ascii="Times New Roman" w:hAnsi="Times New Roman" w:cs="Times New Roman"/>
          <w:sz w:val="28"/>
          <w:szCs w:val="28"/>
        </w:rPr>
        <w:t>О</w:t>
      </w:r>
      <w:r w:rsidR="00724217" w:rsidRPr="001B3697">
        <w:rPr>
          <w:rFonts w:ascii="Times New Roman" w:hAnsi="Times New Roman" w:cs="Times New Roman"/>
          <w:sz w:val="28"/>
          <w:szCs w:val="28"/>
        </w:rPr>
        <w:t xml:space="preserve"> погребении</w:t>
      </w:r>
      <w:r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и похоронном деле</w:t>
      </w:r>
      <w:r w:rsidR="001F317A" w:rsidRPr="001B3697">
        <w:rPr>
          <w:rFonts w:ascii="Times New Roman" w:hAnsi="Times New Roman" w:cs="Times New Roman"/>
          <w:sz w:val="28"/>
          <w:szCs w:val="28"/>
        </w:rPr>
        <w:t xml:space="preserve"> </w:t>
      </w:r>
      <w:r w:rsidRPr="001B3697">
        <w:rPr>
          <w:rFonts w:ascii="Times New Roman" w:hAnsi="Times New Roman" w:cs="Times New Roman"/>
          <w:sz w:val="28"/>
          <w:szCs w:val="28"/>
        </w:rPr>
        <w:br/>
      </w:r>
      <w:r w:rsidR="00F07214" w:rsidRPr="001B3697">
        <w:rPr>
          <w:rFonts w:ascii="Times New Roman" w:hAnsi="Times New Roman" w:cs="Times New Roman"/>
          <w:sz w:val="28"/>
          <w:szCs w:val="28"/>
        </w:rPr>
        <w:t>в</w:t>
      </w:r>
      <w:r w:rsidR="004B4535"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Курналинском</w:t>
      </w:r>
      <w:proofErr w:type="spellEnd"/>
      <w:r w:rsidR="000A1F2E" w:rsidRPr="000A1F2E">
        <w:rPr>
          <w:rFonts w:ascii="Times New Roman" w:hAnsi="Times New Roman" w:cs="Times New Roman"/>
          <w:sz w:val="28"/>
          <w:szCs w:val="28"/>
        </w:rPr>
        <w:t xml:space="preserve"> сельском поселении Алексеевского муниципальн</w:t>
      </w:r>
      <w:r w:rsidR="00F03E89">
        <w:rPr>
          <w:rFonts w:ascii="Times New Roman" w:hAnsi="Times New Roman" w:cs="Times New Roman"/>
          <w:sz w:val="28"/>
          <w:szCs w:val="28"/>
        </w:rPr>
        <w:t>ого района Республики Татарстан</w:t>
      </w:r>
    </w:p>
    <w:p w:rsidR="005B4EB2" w:rsidRPr="001B3697" w:rsidRDefault="005B4EB2" w:rsidP="00871E45">
      <w:pPr>
        <w:pStyle w:val="ConsPlusNormal"/>
        <w:ind w:firstLine="708"/>
        <w:jc w:val="both"/>
        <w:rPr>
          <w:rFonts w:ascii="Times New Roman" w:hAnsi="Times New Roman" w:cs="Times New Roman"/>
          <w:sz w:val="28"/>
          <w:szCs w:val="28"/>
        </w:rPr>
      </w:pPr>
    </w:p>
    <w:p w:rsidR="005B4EB2" w:rsidRPr="000A1F2E" w:rsidRDefault="005B4EB2" w:rsidP="000E1E3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 xml:space="preserve">Уставом </w:t>
      </w:r>
      <w:r w:rsidR="000A1F2E" w:rsidRPr="000A1F2E">
        <w:rPr>
          <w:rFonts w:ascii="Times New Roman" w:hAnsi="Times New Roman" w:cs="Times New Roman"/>
          <w:sz w:val="28"/>
          <w:szCs w:val="28"/>
        </w:rPr>
        <w:t>муниципального образования «</w:t>
      </w:r>
      <w:proofErr w:type="spellStart"/>
      <w:r w:rsidR="00305F08">
        <w:rPr>
          <w:rFonts w:ascii="Times New Roman" w:hAnsi="Times New Roman" w:cs="Times New Roman"/>
          <w:sz w:val="28"/>
          <w:szCs w:val="28"/>
        </w:rPr>
        <w:t>Курналинское</w:t>
      </w:r>
      <w:proofErr w:type="spellEnd"/>
      <w:r w:rsidR="000A1F2E" w:rsidRPr="000A1F2E">
        <w:rPr>
          <w:rFonts w:ascii="Times New Roman" w:hAnsi="Times New Roman" w:cs="Times New Roman"/>
          <w:sz w:val="28"/>
          <w:szCs w:val="28"/>
        </w:rPr>
        <w:t xml:space="preserve"> сельское поселение» Алексеевского муниципального района Республики Татарстан</w:t>
      </w:r>
      <w:r w:rsidR="00B81B08" w:rsidRPr="000A1F2E">
        <w:rPr>
          <w:rFonts w:ascii="Times New Roman" w:hAnsi="Times New Roman" w:cs="Times New Roman"/>
          <w:sz w:val="28"/>
          <w:szCs w:val="28"/>
        </w:rPr>
        <w:t>,</w:t>
      </w:r>
      <w:r w:rsidR="009701FA" w:rsidRPr="000A1F2E">
        <w:rPr>
          <w:rFonts w:ascii="Times New Roman" w:hAnsi="Times New Roman" w:cs="Times New Roman"/>
          <w:sz w:val="28"/>
          <w:szCs w:val="28"/>
        </w:rPr>
        <w:t xml:space="preserve"> </w:t>
      </w:r>
      <w:r w:rsidR="00DF7EC1" w:rsidRPr="000A1F2E">
        <w:rPr>
          <w:rFonts w:ascii="Times New Roman" w:hAnsi="Times New Roman" w:cs="Times New Roman"/>
          <w:sz w:val="28"/>
          <w:szCs w:val="28"/>
        </w:rPr>
        <w:t>Исполнительный комите</w:t>
      </w:r>
      <w:r w:rsidR="00DF7EC1" w:rsidRPr="001B3697">
        <w:rPr>
          <w:rFonts w:ascii="Times New Roman" w:hAnsi="Times New Roman" w:cs="Times New Roman"/>
          <w:sz w:val="28"/>
          <w:szCs w:val="28"/>
        </w:rPr>
        <w:t>т</w:t>
      </w:r>
      <w:r w:rsidR="004B4535"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r w:rsidR="000A1F2E" w:rsidRPr="000A1F2E">
        <w:rPr>
          <w:rFonts w:ascii="Times New Roman" w:hAnsi="Times New Roman" w:cs="Times New Roman"/>
          <w:sz w:val="28"/>
          <w:szCs w:val="28"/>
        </w:rPr>
        <w:t xml:space="preserve"> сельского поселения</w:t>
      </w:r>
      <w:r w:rsidR="000A1F2E" w:rsidRPr="000A1F2E">
        <w:t xml:space="preserve"> </w:t>
      </w:r>
      <w:r w:rsidR="000A1F2E" w:rsidRPr="000A1F2E">
        <w:rPr>
          <w:rFonts w:ascii="Times New Roman" w:hAnsi="Times New Roman" w:cs="Times New Roman"/>
          <w:sz w:val="28"/>
          <w:szCs w:val="28"/>
        </w:rPr>
        <w:t xml:space="preserve">Алексеевского муниципального района Республики Татарстан </w:t>
      </w:r>
      <w:r w:rsidR="00CD585F" w:rsidRPr="000A1F2E">
        <w:rPr>
          <w:rFonts w:ascii="Times New Roman" w:hAnsi="Times New Roman" w:cs="Times New Roman"/>
          <w:sz w:val="28"/>
          <w:szCs w:val="28"/>
        </w:rPr>
        <w:t xml:space="preserve"> </w:t>
      </w:r>
      <w:r w:rsidR="00DF7EC1" w:rsidRPr="000A1F2E">
        <w:rPr>
          <w:rFonts w:ascii="Times New Roman" w:hAnsi="Times New Roman" w:cs="Times New Roman"/>
          <w:sz w:val="28"/>
          <w:szCs w:val="28"/>
        </w:rPr>
        <w:t>постановляет</w:t>
      </w:r>
      <w:r w:rsidRPr="000A1F2E">
        <w:rPr>
          <w:rFonts w:ascii="Times New Roman" w:hAnsi="Times New Roman" w:cs="Times New Roman"/>
          <w:sz w:val="28"/>
          <w:szCs w:val="28"/>
        </w:rPr>
        <w:t>:</w:t>
      </w:r>
      <w:r w:rsidR="00F86360" w:rsidRPr="000A1F2E">
        <w:rPr>
          <w:rFonts w:ascii="Times New Roman" w:hAnsi="Times New Roman" w:cs="Times New Roman"/>
          <w:sz w:val="28"/>
          <w:szCs w:val="28"/>
        </w:rPr>
        <w:t xml:space="preserve"> </w:t>
      </w:r>
      <w:r w:rsidR="00BF5698" w:rsidRPr="000A1F2E">
        <w:rPr>
          <w:rFonts w:ascii="Times New Roman" w:hAnsi="Times New Roman" w:cs="Times New Roman"/>
          <w:sz w:val="28"/>
          <w:szCs w:val="28"/>
        </w:rPr>
        <w:t xml:space="preserve"> </w:t>
      </w:r>
    </w:p>
    <w:p w:rsidR="008F348E" w:rsidRPr="000A1F2E" w:rsidRDefault="005B4EB2" w:rsidP="00FC5C5A">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 xml:space="preserve">1. </w:t>
      </w:r>
      <w:r w:rsidR="001E2068">
        <w:rPr>
          <w:rFonts w:ascii="Times New Roman" w:hAnsi="Times New Roman" w:cs="Times New Roman"/>
          <w:sz w:val="28"/>
          <w:szCs w:val="28"/>
        </w:rPr>
        <w:t>Утвердить</w:t>
      </w:r>
      <w:r w:rsidR="008F348E" w:rsidRPr="000A1F2E">
        <w:rPr>
          <w:rFonts w:ascii="Times New Roman" w:hAnsi="Times New Roman" w:cs="Times New Roman"/>
          <w:sz w:val="28"/>
          <w:szCs w:val="28"/>
        </w:rPr>
        <w:t>:</w:t>
      </w:r>
      <w:r w:rsidR="00FC5C5A" w:rsidRPr="000A1F2E">
        <w:rPr>
          <w:rFonts w:ascii="Times New Roman" w:hAnsi="Times New Roman" w:cs="Times New Roman"/>
          <w:sz w:val="28"/>
          <w:szCs w:val="28"/>
        </w:rPr>
        <w:t xml:space="preserve"> </w:t>
      </w:r>
    </w:p>
    <w:p w:rsidR="00FC5C5A" w:rsidRPr="000A1F2E" w:rsidRDefault="00FC5C5A" w:rsidP="00FC5C5A">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Положение о погребении и похоронном</w:t>
      </w:r>
      <w:r w:rsidRPr="001B3697">
        <w:rPr>
          <w:rFonts w:ascii="Times New Roman" w:hAnsi="Times New Roman" w:cs="Times New Roman"/>
          <w:sz w:val="28"/>
          <w:szCs w:val="28"/>
        </w:rPr>
        <w:t xml:space="preserve"> деле в</w:t>
      </w:r>
      <w:r w:rsidR="004B4535"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Курналинском</w:t>
      </w:r>
      <w:proofErr w:type="spellEnd"/>
      <w:r w:rsidR="000A1F2E" w:rsidRPr="000A1F2E">
        <w:rPr>
          <w:rFonts w:ascii="Times New Roman" w:hAnsi="Times New Roman" w:cs="Times New Roman"/>
          <w:sz w:val="28"/>
          <w:szCs w:val="28"/>
        </w:rPr>
        <w:t xml:space="preserve"> сельском поселении Алексеевского муниципального района Республики Татарстан</w:t>
      </w:r>
      <w:r w:rsidR="001E2068">
        <w:rPr>
          <w:rFonts w:ascii="Times New Roman" w:hAnsi="Times New Roman" w:cs="Times New Roman"/>
          <w:sz w:val="28"/>
          <w:szCs w:val="28"/>
        </w:rPr>
        <w:t xml:space="preserve"> (Приложение №1)</w:t>
      </w:r>
      <w:r w:rsidR="008F348E" w:rsidRPr="000A1F2E">
        <w:rPr>
          <w:rFonts w:ascii="Times New Roman" w:hAnsi="Times New Roman" w:cs="Times New Roman"/>
          <w:sz w:val="28"/>
          <w:szCs w:val="28"/>
        </w:rPr>
        <w:t>;</w:t>
      </w:r>
    </w:p>
    <w:p w:rsidR="008F348E" w:rsidRPr="001B3697" w:rsidRDefault="008F348E" w:rsidP="008F348E">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требования к качеству услуг, предоставляемых согласно</w:t>
      </w:r>
      <w:r w:rsidRPr="001B3697">
        <w:rPr>
          <w:rFonts w:ascii="Times New Roman" w:hAnsi="Times New Roman" w:cs="Times New Roman"/>
          <w:sz w:val="28"/>
          <w:szCs w:val="28"/>
        </w:rPr>
        <w:t xml:space="preserve"> гарантированному перечню услуг по погребению</w:t>
      </w:r>
      <w:r w:rsidR="001E2068">
        <w:rPr>
          <w:rFonts w:ascii="Times New Roman" w:hAnsi="Times New Roman" w:cs="Times New Roman"/>
          <w:sz w:val="28"/>
          <w:szCs w:val="28"/>
        </w:rPr>
        <w:t xml:space="preserve"> (П</w:t>
      </w:r>
      <w:r w:rsidR="00BB202B">
        <w:rPr>
          <w:rFonts w:ascii="Times New Roman" w:hAnsi="Times New Roman" w:cs="Times New Roman"/>
          <w:sz w:val="28"/>
          <w:szCs w:val="28"/>
        </w:rPr>
        <w:t>риложения</w:t>
      </w:r>
      <w:r w:rsidR="001E2068">
        <w:rPr>
          <w:rFonts w:ascii="Times New Roman" w:hAnsi="Times New Roman" w:cs="Times New Roman"/>
          <w:sz w:val="28"/>
          <w:szCs w:val="28"/>
        </w:rPr>
        <w:t xml:space="preserve"> №2</w:t>
      </w:r>
      <w:r w:rsidR="00BB202B">
        <w:rPr>
          <w:rFonts w:ascii="Times New Roman" w:hAnsi="Times New Roman" w:cs="Times New Roman"/>
          <w:sz w:val="28"/>
          <w:szCs w:val="28"/>
        </w:rPr>
        <w:t>, №3</w:t>
      </w:r>
      <w:r w:rsidR="001E2068">
        <w:rPr>
          <w:rFonts w:ascii="Times New Roman" w:hAnsi="Times New Roman" w:cs="Times New Roman"/>
          <w:sz w:val="28"/>
          <w:szCs w:val="28"/>
        </w:rPr>
        <w:t>)</w:t>
      </w:r>
      <w:r w:rsidRPr="001B3697">
        <w:rPr>
          <w:rFonts w:ascii="Times New Roman" w:hAnsi="Times New Roman" w:cs="Times New Roman"/>
          <w:sz w:val="28"/>
          <w:szCs w:val="28"/>
        </w:rPr>
        <w:t>.</w:t>
      </w:r>
    </w:p>
    <w:p w:rsidR="000E6B13" w:rsidRPr="001B3697" w:rsidRDefault="00625120"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Официально обнародовать настоящее</w:t>
      </w:r>
      <w:r w:rsidR="00017B6B"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постановление</w:t>
      </w:r>
      <w:r w:rsidR="00017B6B" w:rsidRPr="001B3697">
        <w:rPr>
          <w:rFonts w:ascii="Times New Roman" w:hAnsi="Times New Roman" w:cs="Times New Roman"/>
          <w:sz w:val="28"/>
          <w:szCs w:val="28"/>
        </w:rPr>
        <w:t xml:space="preserve"> </w:t>
      </w:r>
      <w:r w:rsidR="005E6951">
        <w:rPr>
          <w:rFonts w:ascii="Times New Roman" w:hAnsi="Times New Roman" w:cs="Times New Roman"/>
          <w:sz w:val="28"/>
          <w:szCs w:val="28"/>
        </w:rPr>
        <w:t>на официальном портале правовой информации Республики Татарстан и сайте муниципального образования на Портале муниципальных образований Республики Татарстан в информационно-телекоммуникационной сети Интернет.</w:t>
      </w:r>
    </w:p>
    <w:p w:rsidR="00287798" w:rsidRPr="001B3697" w:rsidRDefault="00287798" w:rsidP="00E04E29">
      <w:pPr>
        <w:pStyle w:val="ConsPlusNormal"/>
        <w:ind w:firstLine="709"/>
        <w:jc w:val="both"/>
        <w:rPr>
          <w:rFonts w:ascii="Times New Roman" w:hAnsi="Times New Roman" w:cs="Times New Roman"/>
          <w:sz w:val="28"/>
          <w:szCs w:val="28"/>
        </w:rPr>
      </w:pPr>
      <w:r w:rsidRPr="00E04E29">
        <w:rPr>
          <w:rFonts w:ascii="Times New Roman" w:hAnsi="Times New Roman" w:cs="Times New Roman"/>
          <w:sz w:val="28"/>
          <w:szCs w:val="28"/>
        </w:rPr>
        <w:t xml:space="preserve">3. Признать утратившим силу </w:t>
      </w:r>
      <w:r w:rsidR="00E04E29">
        <w:rPr>
          <w:rFonts w:ascii="Times New Roman" w:hAnsi="Times New Roman" w:cs="Times New Roman"/>
          <w:sz w:val="28"/>
          <w:szCs w:val="28"/>
        </w:rPr>
        <w:t xml:space="preserve">постановление Исполнительного комитета </w:t>
      </w:r>
      <w:proofErr w:type="spellStart"/>
      <w:r w:rsidR="00305F08">
        <w:rPr>
          <w:rFonts w:ascii="Times New Roman" w:hAnsi="Times New Roman" w:cs="Times New Roman"/>
          <w:sz w:val="28"/>
          <w:szCs w:val="28"/>
        </w:rPr>
        <w:t>Курналинского</w:t>
      </w:r>
      <w:proofErr w:type="spellEnd"/>
      <w:r w:rsidR="00E04E29">
        <w:rPr>
          <w:rFonts w:ascii="Times New Roman" w:hAnsi="Times New Roman" w:cs="Times New Roman"/>
          <w:sz w:val="28"/>
          <w:szCs w:val="28"/>
        </w:rPr>
        <w:t xml:space="preserve"> сельского поселения Алексеевского муниципального района </w:t>
      </w:r>
      <w:r w:rsidR="00E04E29">
        <w:rPr>
          <w:rFonts w:ascii="Times New Roman" w:hAnsi="Times New Roman" w:cs="Times New Roman"/>
          <w:sz w:val="28"/>
          <w:szCs w:val="28"/>
        </w:rPr>
        <w:lastRenderedPageBreak/>
        <w:t>Республи</w:t>
      </w:r>
      <w:r w:rsidR="00A802E0">
        <w:rPr>
          <w:rFonts w:ascii="Times New Roman" w:hAnsi="Times New Roman" w:cs="Times New Roman"/>
          <w:sz w:val="28"/>
          <w:szCs w:val="28"/>
        </w:rPr>
        <w:t xml:space="preserve">ки Татарстан от 16.02.2017г.  № </w:t>
      </w:r>
      <w:proofErr w:type="gramStart"/>
      <w:r w:rsidR="00A802E0">
        <w:rPr>
          <w:rFonts w:ascii="Times New Roman" w:hAnsi="Times New Roman" w:cs="Times New Roman"/>
          <w:sz w:val="28"/>
          <w:szCs w:val="28"/>
        </w:rPr>
        <w:t xml:space="preserve">3 </w:t>
      </w:r>
      <w:r w:rsidR="00E04E29">
        <w:rPr>
          <w:rFonts w:ascii="Times New Roman" w:hAnsi="Times New Roman" w:cs="Times New Roman"/>
          <w:sz w:val="28"/>
          <w:szCs w:val="28"/>
        </w:rPr>
        <w:t xml:space="preserve"> «</w:t>
      </w:r>
      <w:proofErr w:type="gramEnd"/>
      <w:r w:rsidR="00E04E29" w:rsidRPr="00E04E29">
        <w:rPr>
          <w:rFonts w:ascii="Times New Roman" w:hAnsi="Times New Roman" w:cs="Times New Roman"/>
          <w:sz w:val="28"/>
          <w:szCs w:val="28"/>
        </w:rPr>
        <w:t>Об утверждении Правил по обустройству</w:t>
      </w:r>
      <w:r w:rsidR="00E04E29">
        <w:rPr>
          <w:rFonts w:ascii="Times New Roman" w:hAnsi="Times New Roman" w:cs="Times New Roman"/>
          <w:sz w:val="28"/>
          <w:szCs w:val="28"/>
        </w:rPr>
        <w:t xml:space="preserve"> </w:t>
      </w:r>
      <w:r w:rsidR="00E04E29" w:rsidRPr="00E04E29">
        <w:rPr>
          <w:rFonts w:ascii="Times New Roman" w:hAnsi="Times New Roman" w:cs="Times New Roman"/>
          <w:sz w:val="28"/>
          <w:szCs w:val="28"/>
        </w:rPr>
        <w:t xml:space="preserve">и содержанию общественных кладбищ в муниципальном образовании </w:t>
      </w:r>
      <w:proofErr w:type="spellStart"/>
      <w:r w:rsidR="00305F08">
        <w:rPr>
          <w:rFonts w:ascii="Times New Roman" w:hAnsi="Times New Roman" w:cs="Times New Roman"/>
          <w:sz w:val="28"/>
          <w:szCs w:val="28"/>
        </w:rPr>
        <w:t>Курналинское</w:t>
      </w:r>
      <w:proofErr w:type="spellEnd"/>
      <w:r w:rsidR="00E04E29" w:rsidRPr="00E04E29">
        <w:rPr>
          <w:rFonts w:ascii="Times New Roman" w:hAnsi="Times New Roman" w:cs="Times New Roman"/>
          <w:sz w:val="28"/>
          <w:szCs w:val="28"/>
        </w:rPr>
        <w:t xml:space="preserve"> сельское поселение Алексеевского муниципального района Республики Татарстан</w:t>
      </w:r>
      <w:r w:rsidRPr="00E04E29">
        <w:rPr>
          <w:rFonts w:ascii="Times New Roman" w:hAnsi="Times New Roman" w:cs="Times New Roman"/>
          <w:sz w:val="28"/>
          <w:szCs w:val="28"/>
        </w:rPr>
        <w:t>.</w:t>
      </w:r>
      <w:r w:rsidRPr="001B3697">
        <w:rPr>
          <w:rFonts w:ascii="Times New Roman" w:hAnsi="Times New Roman" w:cs="Times New Roman"/>
          <w:sz w:val="28"/>
          <w:szCs w:val="28"/>
        </w:rPr>
        <w:t xml:space="preserve"> </w:t>
      </w:r>
    </w:p>
    <w:p w:rsidR="000E6B13" w:rsidRPr="001B3697" w:rsidRDefault="003A301B"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1B3697" w:rsidRDefault="003A301B" w:rsidP="000E6B13">
      <w:pPr>
        <w:pStyle w:val="ConsPlusNormal"/>
        <w:ind w:firstLine="709"/>
        <w:jc w:val="both"/>
        <w:rPr>
          <w:rFonts w:ascii="Times New Roman" w:hAnsi="Times New Roman" w:cs="Times New Roman"/>
          <w:i/>
          <w:sz w:val="28"/>
          <w:szCs w:val="28"/>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w:t>
      </w:r>
      <w:r w:rsidR="001E2068">
        <w:rPr>
          <w:rFonts w:ascii="Times New Roman" w:hAnsi="Times New Roman" w:cs="Times New Roman"/>
          <w:sz w:val="28"/>
          <w:szCs w:val="28"/>
        </w:rPr>
        <w:t>оставляю за собой.</w:t>
      </w:r>
    </w:p>
    <w:p w:rsidR="005B4EB2" w:rsidRPr="001B3697" w:rsidRDefault="005B4EB2" w:rsidP="000E1E3F">
      <w:pPr>
        <w:pStyle w:val="ConsPlusNormal"/>
        <w:ind w:firstLine="709"/>
        <w:jc w:val="both"/>
        <w:rPr>
          <w:rFonts w:ascii="Times New Roman" w:hAnsi="Times New Roman" w:cs="Times New Roman"/>
          <w:sz w:val="28"/>
          <w:szCs w:val="28"/>
        </w:rPr>
      </w:pPr>
    </w:p>
    <w:p w:rsidR="00EE63EF" w:rsidRPr="001B3697" w:rsidRDefault="00EE63EF" w:rsidP="000E1E3F">
      <w:pPr>
        <w:pStyle w:val="ConsPlusNormal"/>
        <w:ind w:firstLine="709"/>
        <w:jc w:val="both"/>
        <w:rPr>
          <w:rFonts w:ascii="Times New Roman" w:hAnsi="Times New Roman" w:cs="Times New Roman"/>
          <w:sz w:val="28"/>
          <w:szCs w:val="28"/>
        </w:rPr>
      </w:pPr>
    </w:p>
    <w:p w:rsidR="00FC5C5A" w:rsidRPr="001B3697" w:rsidRDefault="00DF7EC1" w:rsidP="00FC5C5A">
      <w:pPr>
        <w:pStyle w:val="ConsPlusNormal"/>
        <w:jc w:val="both"/>
        <w:rPr>
          <w:rFonts w:ascii="Times New Roman" w:hAnsi="Times New Roman" w:cs="Times New Roman"/>
          <w:sz w:val="28"/>
          <w:szCs w:val="28"/>
        </w:rPr>
      </w:pPr>
      <w:r w:rsidRPr="001B3697">
        <w:rPr>
          <w:rFonts w:ascii="Times New Roman" w:hAnsi="Times New Roman" w:cs="Times New Roman"/>
          <w:sz w:val="28"/>
          <w:szCs w:val="28"/>
        </w:rPr>
        <w:t>Руководитель Исполнительного комитета</w:t>
      </w:r>
      <w:r w:rsidR="00DB7FA9" w:rsidRPr="001B3697">
        <w:rPr>
          <w:rFonts w:ascii="Times New Roman" w:hAnsi="Times New Roman" w:cs="Times New Roman"/>
          <w:sz w:val="28"/>
          <w:szCs w:val="28"/>
        </w:rPr>
        <w:t xml:space="preserve"> </w:t>
      </w:r>
    </w:p>
    <w:p w:rsidR="00FC5C5A" w:rsidRPr="001E2068" w:rsidRDefault="00305F08" w:rsidP="00017B6B">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Курналинского</w:t>
      </w:r>
      <w:proofErr w:type="spellEnd"/>
      <w:r w:rsidR="001E2068" w:rsidRPr="001E2068">
        <w:rPr>
          <w:rFonts w:ascii="Times New Roman" w:hAnsi="Times New Roman" w:cs="Times New Roman"/>
          <w:sz w:val="28"/>
          <w:szCs w:val="28"/>
        </w:rPr>
        <w:t xml:space="preserve"> сельского поселения</w:t>
      </w:r>
      <w:r w:rsidR="005B1BF3" w:rsidRPr="001E2068">
        <w:rPr>
          <w:rFonts w:ascii="Times New Roman" w:hAnsi="Times New Roman" w:cs="Times New Roman"/>
          <w:sz w:val="24"/>
          <w:szCs w:val="28"/>
        </w:rPr>
        <w:t xml:space="preserve"> </w:t>
      </w:r>
      <w:r w:rsidR="00FC5C5A" w:rsidRPr="001E2068">
        <w:rPr>
          <w:rFonts w:ascii="Times New Roman" w:hAnsi="Times New Roman" w:cs="Times New Roman"/>
          <w:sz w:val="28"/>
          <w:szCs w:val="28"/>
        </w:rPr>
        <w:t xml:space="preserve">                            </w:t>
      </w:r>
      <w:r w:rsidR="00871E45" w:rsidRPr="001E2068">
        <w:rPr>
          <w:rFonts w:ascii="Times New Roman" w:hAnsi="Times New Roman" w:cs="Times New Roman"/>
          <w:sz w:val="28"/>
          <w:szCs w:val="28"/>
          <w:lang w:val="tt-RU"/>
        </w:rPr>
        <w:t xml:space="preserve">       </w:t>
      </w:r>
      <w:r w:rsidR="001E2068">
        <w:rPr>
          <w:rFonts w:ascii="Times New Roman" w:hAnsi="Times New Roman" w:cs="Times New Roman"/>
          <w:sz w:val="28"/>
          <w:szCs w:val="28"/>
          <w:lang w:val="tt-RU"/>
        </w:rPr>
        <w:t xml:space="preserve">                          </w:t>
      </w:r>
      <w:r w:rsidR="00FC5C5A" w:rsidRPr="001E2068">
        <w:rPr>
          <w:rFonts w:ascii="Times New Roman" w:hAnsi="Times New Roman" w:cs="Times New Roman"/>
          <w:sz w:val="28"/>
          <w:szCs w:val="28"/>
          <w:lang w:val="tt-RU"/>
        </w:rPr>
        <w:t xml:space="preserve">           </w:t>
      </w:r>
      <w:proofErr w:type="spellStart"/>
      <w:r>
        <w:rPr>
          <w:rFonts w:ascii="Times New Roman" w:hAnsi="Times New Roman" w:cs="Times New Roman"/>
          <w:sz w:val="28"/>
          <w:szCs w:val="28"/>
        </w:rPr>
        <w:t>Д.Б.Казакова</w:t>
      </w:r>
      <w:proofErr w:type="spellEnd"/>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0A1F2E">
          <w:headerReference w:type="default" r:id="rId9"/>
          <w:pgSz w:w="11906" w:h="16838"/>
          <w:pgMar w:top="851" w:right="567" w:bottom="1134" w:left="1134" w:header="709" w:footer="709" w:gutter="0"/>
          <w:pgNumType w:start="1"/>
          <w:cols w:space="708"/>
          <w:titlePg/>
          <w:docGrid w:linePitch="360"/>
        </w:sectPr>
      </w:pPr>
    </w:p>
    <w:p w:rsidR="00F01DD1" w:rsidRPr="001B3697"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F01DD1" w:rsidRPr="001B3697"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к </w:t>
      </w:r>
      <w:r w:rsidR="00DF7EC1" w:rsidRPr="001B3697">
        <w:rPr>
          <w:rFonts w:ascii="Times New Roman" w:hAnsi="Times New Roman" w:cs="Times New Roman"/>
          <w:sz w:val="28"/>
          <w:szCs w:val="28"/>
        </w:rPr>
        <w:t>по</w:t>
      </w:r>
      <w:r>
        <w:rPr>
          <w:rFonts w:ascii="Times New Roman" w:hAnsi="Times New Roman" w:cs="Times New Roman"/>
          <w:sz w:val="28"/>
          <w:szCs w:val="28"/>
        </w:rPr>
        <w:t>становлению</w:t>
      </w:r>
      <w:r w:rsidR="00DF7EC1" w:rsidRPr="001B3697">
        <w:rPr>
          <w:rFonts w:ascii="Times New Roman" w:hAnsi="Times New Roman" w:cs="Times New Roman"/>
          <w:sz w:val="28"/>
          <w:szCs w:val="28"/>
        </w:rPr>
        <w:t xml:space="preserve"> Исполнительного комитета</w:t>
      </w:r>
      <w:r w:rsidR="00F01DD1"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r>
        <w:rPr>
          <w:rFonts w:ascii="Times New Roman" w:hAnsi="Times New Roman" w:cs="Times New Roman"/>
          <w:sz w:val="28"/>
          <w:szCs w:val="28"/>
        </w:rPr>
        <w:t xml:space="preserve"> сельского поселения</w:t>
      </w:r>
    </w:p>
    <w:p w:rsidR="00FC5C5A" w:rsidRPr="001B3697" w:rsidRDefault="00F01DD1" w:rsidP="00F01DD1">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t>от ___ _________ 202</w:t>
      </w:r>
      <w:r w:rsidR="001E2068">
        <w:rPr>
          <w:rFonts w:ascii="Times New Roman" w:hAnsi="Times New Roman" w:cs="Times New Roman"/>
          <w:sz w:val="28"/>
          <w:szCs w:val="28"/>
        </w:rPr>
        <w:t>4</w:t>
      </w:r>
      <w:r w:rsidR="00C34EED">
        <w:rPr>
          <w:rFonts w:ascii="Times New Roman" w:hAnsi="Times New Roman" w:cs="Times New Roman"/>
          <w:sz w:val="28"/>
          <w:szCs w:val="28"/>
        </w:rPr>
        <w:t>г. № _____</w:t>
      </w:r>
    </w:p>
    <w:p w:rsidR="00F01DD1" w:rsidRDefault="00F01DD1" w:rsidP="00F01DD1">
      <w:pPr>
        <w:pStyle w:val="ConsPlusNormal"/>
        <w:ind w:left="5954"/>
        <w:rPr>
          <w:rFonts w:ascii="Times New Roman" w:hAnsi="Times New Roman" w:cs="Times New Roman"/>
          <w:sz w:val="28"/>
          <w:szCs w:val="28"/>
        </w:rPr>
      </w:pPr>
    </w:p>
    <w:p w:rsidR="00421E94" w:rsidRPr="001B3697" w:rsidRDefault="00421E94" w:rsidP="00F01DD1">
      <w:pPr>
        <w:pStyle w:val="ConsPlusNormal"/>
        <w:ind w:left="5954"/>
        <w:rPr>
          <w:rFonts w:ascii="Times New Roman" w:hAnsi="Times New Roman" w:cs="Times New Roman"/>
          <w:sz w:val="28"/>
          <w:szCs w:val="28"/>
        </w:rPr>
      </w:pPr>
    </w:p>
    <w:p w:rsidR="00F01DD1" w:rsidRPr="001B3697" w:rsidRDefault="00F01DD1" w:rsidP="00F01DD1">
      <w:pPr>
        <w:pStyle w:val="ConsPlusNormal"/>
        <w:jc w:val="center"/>
        <w:rPr>
          <w:rFonts w:ascii="Times New Roman" w:hAnsi="Times New Roman" w:cs="Times New Roman"/>
          <w:i/>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proofErr w:type="spellStart"/>
      <w:r w:rsidR="00305F08">
        <w:rPr>
          <w:rFonts w:ascii="Times New Roman" w:hAnsi="Times New Roman" w:cs="Times New Roman"/>
          <w:sz w:val="28"/>
          <w:szCs w:val="28"/>
        </w:rPr>
        <w:t>Курналинском</w:t>
      </w:r>
      <w:proofErr w:type="spellEnd"/>
      <w:r w:rsidR="001E2068" w:rsidRPr="001E2068">
        <w:rPr>
          <w:rFonts w:ascii="Times New Roman" w:hAnsi="Times New Roman" w:cs="Times New Roman"/>
          <w:sz w:val="28"/>
          <w:szCs w:val="28"/>
        </w:rPr>
        <w:t xml:space="preserve"> сельском поселении Алексеевского муниципальн</w:t>
      </w:r>
      <w:r w:rsidR="001E2068">
        <w:rPr>
          <w:rFonts w:ascii="Times New Roman" w:hAnsi="Times New Roman" w:cs="Times New Roman"/>
          <w:sz w:val="28"/>
          <w:szCs w:val="28"/>
        </w:rPr>
        <w:t>ого района Республики Татарстан</w:t>
      </w:r>
    </w:p>
    <w:p w:rsidR="00F01DD1" w:rsidRPr="001B3697" w:rsidRDefault="00F01DD1" w:rsidP="00F01DD1">
      <w:pPr>
        <w:pStyle w:val="ConsPlusNormal"/>
        <w:jc w:val="center"/>
        <w:rPr>
          <w:rFonts w:ascii="Times New Roman" w:hAnsi="Times New Roman" w:cs="Times New Roman"/>
          <w:i/>
          <w:sz w:val="24"/>
          <w:szCs w:val="28"/>
        </w:rPr>
      </w:pP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в </w:t>
      </w:r>
      <w:proofErr w:type="spellStart"/>
      <w:r w:rsidR="00305F08">
        <w:rPr>
          <w:rFonts w:ascii="Times New Roman" w:hAnsi="Times New Roman" w:cs="Times New Roman"/>
          <w:sz w:val="28"/>
          <w:szCs w:val="28"/>
        </w:rPr>
        <w:t>Курналинском</w:t>
      </w:r>
      <w:proofErr w:type="spellEnd"/>
      <w:r w:rsidR="00421E94" w:rsidRPr="00421E94">
        <w:rPr>
          <w:rFonts w:ascii="Times New Roman" w:hAnsi="Times New Roman" w:cs="Times New Roman"/>
          <w:sz w:val="28"/>
          <w:szCs w:val="28"/>
        </w:rPr>
        <w:t xml:space="preserve"> сельском поселении Алексеевского муниципального района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разработано</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в соответствии</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с федеральными законами от 12 января 1996 года № 8-ФЗ «О погребении</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от 6 октября 2003 года</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 131-ФЗ «Об общих принципах организации местного самоуправления</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1B3697">
        <w:rPr>
          <w:rFonts w:ascii="Times New Roman" w:hAnsi="Times New Roman" w:cs="Times New Roman"/>
          <w:sz w:val="28"/>
          <w:szCs w:val="28"/>
        </w:rPr>
        <w:br/>
        <w:t>по реализации Федерального закона «О погребении и похоронном деле», Уставом</w:t>
      </w:r>
      <w:r w:rsidR="00421E94">
        <w:rPr>
          <w:rFonts w:ascii="Times New Roman" w:hAnsi="Times New Roman" w:cs="Times New Roman"/>
          <w:sz w:val="28"/>
          <w:szCs w:val="28"/>
        </w:rPr>
        <w:t xml:space="preserve"> муниципального образования «</w:t>
      </w:r>
      <w:proofErr w:type="spellStart"/>
      <w:r w:rsidR="00305F08">
        <w:rPr>
          <w:rFonts w:ascii="Times New Roman" w:hAnsi="Times New Roman" w:cs="Times New Roman"/>
          <w:sz w:val="28"/>
          <w:szCs w:val="28"/>
        </w:rPr>
        <w:t>Курналинское</w:t>
      </w:r>
      <w:proofErr w:type="spellEnd"/>
      <w:r w:rsidR="00421E94">
        <w:rPr>
          <w:rFonts w:ascii="Times New Roman" w:hAnsi="Times New Roman" w:cs="Times New Roman"/>
          <w:sz w:val="28"/>
          <w:szCs w:val="28"/>
        </w:rPr>
        <w:t xml:space="preserve"> сельское поселение» Алексеевского муниципального района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proofErr w:type="spellStart"/>
      <w:r w:rsidR="00305F08">
        <w:rPr>
          <w:rFonts w:ascii="Times New Roman" w:hAnsi="Times New Roman" w:cs="Times New Roman"/>
          <w:sz w:val="28"/>
          <w:szCs w:val="28"/>
        </w:rPr>
        <w:t>Курналинского</w:t>
      </w:r>
      <w:proofErr w:type="spellEnd"/>
      <w:r w:rsidR="00421E94">
        <w:rPr>
          <w:rFonts w:ascii="Times New Roman" w:hAnsi="Times New Roman" w:cs="Times New Roman"/>
          <w:sz w:val="28"/>
          <w:szCs w:val="28"/>
        </w:rPr>
        <w:t xml:space="preserve"> сельского поселения</w:t>
      </w:r>
      <w:r w:rsidRPr="001B3697">
        <w:rPr>
          <w:rFonts w:ascii="Times New Roman" w:hAnsi="Times New Roman" w:cs="Times New Roman"/>
          <w:sz w:val="24"/>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r w:rsidR="00421E94" w:rsidRPr="001B3697">
        <w:rPr>
          <w:rFonts w:ascii="Times New Roman" w:hAnsi="Times New Roman" w:cs="Times New Roman"/>
          <w:sz w:val="28"/>
          <w:szCs w:val="28"/>
        </w:rPr>
        <w:t>граждан,</w:t>
      </w:r>
      <w:r w:rsidRPr="001B3697">
        <w:rPr>
          <w:rFonts w:ascii="Times New Roman" w:hAnsi="Times New Roman" w:cs="Times New Roman"/>
          <w:sz w:val="28"/>
          <w:szCs w:val="28"/>
        </w:rPr>
        <w:t xml:space="preserve"> приравненных к ним категорий</w:t>
      </w:r>
      <w:r w:rsidR="00421E94">
        <w:rPr>
          <w:rFonts w:ascii="Times New Roman" w:hAnsi="Times New Roman" w:cs="Times New Roman"/>
          <w:sz w:val="28"/>
          <w:szCs w:val="28"/>
        </w:rPr>
        <w:t>,</w:t>
      </w:r>
      <w:r w:rsidRPr="001B3697">
        <w:rPr>
          <w:rFonts w:ascii="Times New Roman" w:hAnsi="Times New Roman" w:cs="Times New Roman"/>
          <w:sz w:val="28"/>
          <w:szCs w:val="28"/>
        </w:rPr>
        <w:t xml:space="preserve">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lastRenderedPageBreak/>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proofErr w:type="gramStart"/>
      <w:r w:rsidRPr="001B3697">
        <w:rPr>
          <w:rFonts w:ascii="Times New Roman" w:hAnsi="Times New Roman" w:cs="Times New Roman"/>
          <w:sz w:val="28"/>
          <w:szCs w:val="28"/>
        </w:rPr>
        <w:t>комплекс</w:t>
      </w:r>
      <w:proofErr w:type="gramEnd"/>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lastRenderedPageBreak/>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умершего на дому, на улице или в ином месте после установления </w:t>
      </w:r>
      <w:r w:rsidRPr="001B3697">
        <w:rPr>
          <w:rFonts w:ascii="Times New Roman" w:hAnsi="Times New Roman" w:cs="Times New Roman"/>
          <w:sz w:val="28"/>
          <w:szCs w:val="28"/>
        </w:rPr>
        <w:lastRenderedPageBreak/>
        <w:t>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proofErr w:type="spellStart"/>
      <w:r w:rsidR="00305F08">
        <w:rPr>
          <w:rFonts w:ascii="Times New Roman" w:hAnsi="Times New Roman" w:cs="Times New Roman"/>
          <w:sz w:val="28"/>
          <w:szCs w:val="28"/>
        </w:rPr>
        <w:t>Курналинского</w:t>
      </w:r>
      <w:proofErr w:type="spellEnd"/>
      <w:r w:rsidR="00421E94">
        <w:rPr>
          <w:rFonts w:ascii="Times New Roman" w:hAnsi="Times New Roman" w:cs="Times New Roman"/>
          <w:sz w:val="28"/>
          <w:szCs w:val="28"/>
        </w:rPr>
        <w:t xml:space="preserve"> сельского поселения</w:t>
      </w:r>
      <w:r w:rsidR="00F83745"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w:t>
      </w:r>
      <w:proofErr w:type="gramStart"/>
      <w:r w:rsidR="00DF7EC1" w:rsidRPr="001B3697">
        <w:rPr>
          <w:rFonts w:ascii="Times New Roman" w:hAnsi="Times New Roman" w:cs="Times New Roman"/>
          <w:sz w:val="28"/>
          <w:szCs w:val="28"/>
        </w:rPr>
        <w:t xml:space="preserve">комитета </w:t>
      </w:r>
      <w:r w:rsidR="004A2DC0"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proofErr w:type="gramEnd"/>
      <w:r w:rsidR="00421E94">
        <w:rPr>
          <w:rFonts w:ascii="Times New Roman" w:hAnsi="Times New Roman" w:cs="Times New Roman"/>
          <w:sz w:val="28"/>
          <w:szCs w:val="28"/>
        </w:rPr>
        <w:t xml:space="preserve"> сельского поселения</w:t>
      </w:r>
      <w:r w:rsidR="00B133EE" w:rsidRPr="001B3697">
        <w:rPr>
          <w:rFonts w:ascii="Times New Roman" w:hAnsi="Times New Roman" w:cs="Times New Roman"/>
          <w:sz w:val="28"/>
          <w:szCs w:val="28"/>
        </w:rPr>
        <w:t>.</w:t>
      </w:r>
    </w:p>
    <w:p w:rsidR="00DF7EC1" w:rsidRPr="001B3697" w:rsidRDefault="00DF7EC1" w:rsidP="00F01DD1">
      <w:pPr>
        <w:pStyle w:val="ConsPlusNormal"/>
        <w:jc w:val="center"/>
        <w:rPr>
          <w:rFonts w:ascii="Times New Roman" w:hAnsi="Times New Roman" w:cs="Times New Roman"/>
          <w:sz w:val="28"/>
          <w:szCs w:val="28"/>
        </w:rPr>
      </w:pPr>
    </w:p>
    <w:p w:rsidR="00284A91" w:rsidRPr="00421E94"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r w:rsidR="00421E94" w:rsidRPr="00421E94">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2435FD" w:rsidRPr="00421E94"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proofErr w:type="spellStart"/>
      <w:r w:rsidR="00305F08">
        <w:rPr>
          <w:rFonts w:ascii="Times New Roman" w:hAnsi="Times New Roman" w:cs="Times New Roman"/>
          <w:sz w:val="28"/>
          <w:szCs w:val="28"/>
        </w:rPr>
        <w:t>Курналинском</w:t>
      </w:r>
      <w:proofErr w:type="spellEnd"/>
      <w:r w:rsidR="00421E94" w:rsidRPr="00421E94">
        <w:rPr>
          <w:rFonts w:ascii="Times New Roman" w:hAnsi="Times New Roman" w:cs="Times New Roman"/>
          <w:sz w:val="28"/>
          <w:szCs w:val="28"/>
        </w:rPr>
        <w:t xml:space="preserve"> сельском поселении</w:t>
      </w:r>
      <w:r w:rsidRPr="00421E94">
        <w:rPr>
          <w:rFonts w:ascii="Times New Roman" w:hAnsi="Times New Roman" w:cs="Times New Roman"/>
          <w:sz w:val="28"/>
          <w:szCs w:val="28"/>
        </w:rPr>
        <w:t xml:space="preserve"> осуществляется </w:t>
      </w:r>
      <w:r w:rsidR="00421E94">
        <w:rPr>
          <w:rFonts w:ascii="Times New Roman" w:hAnsi="Times New Roman" w:cs="Times New Roman"/>
          <w:sz w:val="28"/>
          <w:szCs w:val="28"/>
        </w:rPr>
        <w:t xml:space="preserve">Исполнительным комитетом </w:t>
      </w:r>
      <w:proofErr w:type="spellStart"/>
      <w:r w:rsidR="00305F08">
        <w:rPr>
          <w:rFonts w:ascii="Times New Roman" w:hAnsi="Times New Roman" w:cs="Times New Roman"/>
          <w:sz w:val="28"/>
          <w:szCs w:val="28"/>
        </w:rPr>
        <w:t>Курналинского</w:t>
      </w:r>
      <w:proofErr w:type="spellEnd"/>
      <w:r w:rsidR="00421E94">
        <w:rPr>
          <w:rFonts w:ascii="Times New Roman" w:hAnsi="Times New Roman" w:cs="Times New Roman"/>
          <w:sz w:val="28"/>
          <w:szCs w:val="28"/>
        </w:rPr>
        <w:t xml:space="preserve"> сельского поселения</w:t>
      </w:r>
      <w:r w:rsidR="004A2DC0" w:rsidRPr="00421E94">
        <w:rPr>
          <w:rFonts w:ascii="Times New Roman" w:hAnsi="Times New Roman" w:cs="Times New Roman"/>
          <w:sz w:val="24"/>
          <w:szCs w:val="28"/>
        </w:rPr>
        <w:t xml:space="preserve"> </w:t>
      </w:r>
      <w:r w:rsidR="004A2DC0" w:rsidRPr="00421E94">
        <w:rPr>
          <w:rFonts w:ascii="Times New Roman" w:hAnsi="Times New Roman" w:cs="Times New Roman"/>
          <w:sz w:val="28"/>
          <w:szCs w:val="28"/>
        </w:rPr>
        <w:t xml:space="preserve">(далее – </w:t>
      </w:r>
      <w:r w:rsidR="00147546" w:rsidRPr="00421E94">
        <w:rPr>
          <w:rFonts w:ascii="Times New Roman" w:hAnsi="Times New Roman" w:cs="Times New Roman"/>
          <w:sz w:val="28"/>
          <w:szCs w:val="28"/>
        </w:rPr>
        <w:t>уполномоченны</w:t>
      </w:r>
      <w:r w:rsidR="004A2DC0" w:rsidRPr="00421E94">
        <w:rPr>
          <w:rFonts w:ascii="Times New Roman" w:hAnsi="Times New Roman" w:cs="Times New Roman"/>
          <w:sz w:val="28"/>
          <w:szCs w:val="28"/>
        </w:rPr>
        <w:t>й орган)</w:t>
      </w:r>
      <w:r w:rsidR="00147546" w:rsidRPr="00421E94">
        <w:rPr>
          <w:rFonts w:ascii="Times New Roman" w:hAnsi="Times New Roman" w:cs="Times New Roman"/>
          <w:sz w:val="28"/>
          <w:szCs w:val="28"/>
        </w:rPr>
        <w:t>.</w:t>
      </w:r>
    </w:p>
    <w:p w:rsidR="003032B2" w:rsidRPr="001B3697" w:rsidRDefault="00926BD8" w:rsidP="002435FD">
      <w:pPr>
        <w:pStyle w:val="ConsPlusNormal"/>
        <w:ind w:firstLine="709"/>
        <w:jc w:val="both"/>
        <w:rPr>
          <w:rFonts w:ascii="Times New Roman" w:hAnsi="Times New Roman" w:cs="Times New Roman"/>
          <w:sz w:val="28"/>
          <w:szCs w:val="28"/>
          <w:lang w:val="tt-RU"/>
        </w:rPr>
      </w:pPr>
      <w:r w:rsidRPr="00421E94">
        <w:rPr>
          <w:rFonts w:ascii="Times New Roman" w:hAnsi="Times New Roman" w:cs="Times New Roman"/>
          <w:sz w:val="28"/>
          <w:szCs w:val="28"/>
          <w:lang w:val="tt-RU"/>
        </w:rPr>
        <w:t>При этом допускается наделение част</w:t>
      </w:r>
      <w:r w:rsidR="00E7520A" w:rsidRPr="00421E94">
        <w:rPr>
          <w:rFonts w:ascii="Times New Roman" w:hAnsi="Times New Roman" w:cs="Times New Roman"/>
          <w:sz w:val="28"/>
          <w:szCs w:val="28"/>
          <w:lang w:val="tt-RU"/>
        </w:rPr>
        <w:t>ью</w:t>
      </w:r>
      <w:r w:rsidR="00E7520A" w:rsidRPr="00421E94">
        <w:rPr>
          <w:rFonts w:ascii="Times New Roman" w:hAnsi="Times New Roman" w:cs="Times New Roman"/>
          <w:sz w:val="28"/>
          <w:szCs w:val="28"/>
        </w:rPr>
        <w:t xml:space="preserve"> </w:t>
      </w:r>
      <w:r w:rsidR="007E6D60" w:rsidRPr="00421E94">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421E94">
        <w:rPr>
          <w:rFonts w:ascii="Times New Roman" w:hAnsi="Times New Roman" w:cs="Times New Roman"/>
          <w:sz w:val="28"/>
          <w:szCs w:val="28"/>
          <w:lang w:val="tt-RU"/>
        </w:rPr>
        <w:t>го</w:t>
      </w:r>
      <w:r w:rsidRPr="001B3697">
        <w:rPr>
          <w:rFonts w:ascii="Times New Roman" w:hAnsi="Times New Roman" w:cs="Times New Roman"/>
          <w:sz w:val="28"/>
          <w:szCs w:val="28"/>
          <w:lang w:val="tt-RU"/>
        </w:rPr>
        <w:t xml:space="preserve"> подразделени</w:t>
      </w:r>
      <w:r w:rsidR="00421E94">
        <w:rPr>
          <w:rFonts w:ascii="Times New Roman" w:hAnsi="Times New Roman" w:cs="Times New Roman"/>
          <w:sz w:val="28"/>
          <w:szCs w:val="28"/>
          <w:lang w:val="tt-RU"/>
        </w:rPr>
        <w:t>я Исполнительного комитета Алексеевского муниципального района</w:t>
      </w:r>
      <w:r w:rsidRPr="001B3697">
        <w:rPr>
          <w:rFonts w:ascii="Times New Roman" w:hAnsi="Times New Roman" w:cs="Times New Roman"/>
          <w:sz w:val="28"/>
          <w:szCs w:val="28"/>
          <w:lang w:val="tt-RU"/>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proofErr w:type="spellStart"/>
      <w:r w:rsidR="00305F08">
        <w:rPr>
          <w:rFonts w:ascii="Times New Roman" w:hAnsi="Times New Roman" w:cs="Times New Roman"/>
          <w:sz w:val="28"/>
          <w:szCs w:val="28"/>
        </w:rPr>
        <w:t>Курналинского</w:t>
      </w:r>
      <w:proofErr w:type="spellEnd"/>
      <w:r w:rsidR="00421E94" w:rsidRPr="00421E94">
        <w:rPr>
          <w:rFonts w:ascii="Times New Roman" w:hAnsi="Times New Roman" w:cs="Times New Roman"/>
          <w:sz w:val="28"/>
          <w:szCs w:val="28"/>
        </w:rPr>
        <w:t xml:space="preserve"> сельского поселения</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r w:rsidRPr="00834879">
        <w:rPr>
          <w:rFonts w:ascii="Times New Roman" w:hAnsi="Times New Roman" w:cs="Times New Roman"/>
          <w:sz w:val="28"/>
          <w:szCs w:val="28"/>
        </w:rPr>
        <w:t xml:space="preserve"> и</w:t>
      </w:r>
      <w:r w:rsidRPr="001B3697">
        <w:rPr>
          <w:rFonts w:ascii="Times New Roman" w:hAnsi="Times New Roman" w:cs="Times New Roman"/>
          <w:sz w:val="28"/>
          <w:szCs w:val="28"/>
        </w:rPr>
        <w:t xml:space="preserve">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3.4. Организация деятельности специализированной службы на территории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r w:rsidR="00834879">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r w:rsidR="00834879">
        <w:rPr>
          <w:rFonts w:ascii="Times New Roman" w:hAnsi="Times New Roman" w:cs="Times New Roman"/>
          <w:i/>
          <w:sz w:val="28"/>
          <w:szCs w:val="28"/>
        </w:rPr>
        <w:t xml:space="preserve"> </w:t>
      </w:r>
      <w:r w:rsidRPr="001B3697">
        <w:rPr>
          <w:rFonts w:ascii="Times New Roman" w:hAnsi="Times New Roman" w:cs="Times New Roman"/>
          <w:sz w:val="28"/>
          <w:szCs w:val="28"/>
        </w:rPr>
        <w:t xml:space="preserve">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r w:rsidR="00834879">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834879"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w:t>
      </w:r>
      <w:r w:rsidRPr="00834879">
        <w:rPr>
          <w:rFonts w:ascii="Times New Roman" w:hAnsi="Times New Roman" w:cs="Times New Roman"/>
          <w:sz w:val="28"/>
          <w:szCs w:val="28"/>
        </w:rPr>
        <w:t xml:space="preserve">и актами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r w:rsidRPr="00834879">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284A91" w:rsidRPr="00834879" w:rsidRDefault="00284A91" w:rsidP="00834879">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w:t>
      </w:r>
      <w:r w:rsidR="00834879" w:rsidRPr="00834879">
        <w:t xml:space="preserve">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834879"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w:t>
      </w:r>
      <w:r w:rsidR="00834879" w:rsidRPr="00834879">
        <w:rPr>
          <w:rFonts w:ascii="Times New Roman" w:hAnsi="Times New Roman" w:cs="Times New Roman"/>
          <w:sz w:val="28"/>
          <w:szCs w:val="28"/>
        </w:rPr>
        <w:t xml:space="preserve">территории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 </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и похоронного дела на территории</w:t>
      </w:r>
      <w:r w:rsidR="00834879">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r w:rsidRPr="00834879">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proofErr w:type="spellStart"/>
      <w:r w:rsidR="00305F08">
        <w:rPr>
          <w:rFonts w:ascii="Times New Roman" w:hAnsi="Times New Roman" w:cs="Times New Roman"/>
          <w:sz w:val="28"/>
          <w:szCs w:val="28"/>
        </w:rPr>
        <w:t>Курналинского</w:t>
      </w:r>
      <w:proofErr w:type="spellEnd"/>
      <w:r w:rsidR="00834879" w:rsidRPr="00834879">
        <w:rPr>
          <w:rFonts w:ascii="Times New Roman" w:hAnsi="Times New Roman" w:cs="Times New Roman"/>
          <w:sz w:val="28"/>
          <w:szCs w:val="28"/>
        </w:rPr>
        <w:t xml:space="preserve"> сельского поселения</w:t>
      </w:r>
      <w:r w:rsidR="00834879" w:rsidRPr="00834879">
        <w:rPr>
          <w:rFonts w:ascii="Times New Roman" w:hAnsi="Times New Roman" w:cs="Times New Roman"/>
          <w:i/>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008E4EAD" w:rsidRPr="003864E2">
        <w:rPr>
          <w:rFonts w:ascii="Times New Roman" w:hAnsi="Times New Roman" w:cs="Times New Roman"/>
          <w:sz w:val="28"/>
          <w:szCs w:val="28"/>
        </w:rPr>
        <w:t xml:space="preserve">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00363C6E" w:rsidRPr="003864E2">
        <w:rPr>
          <w:rFonts w:ascii="Times New Roman" w:hAnsi="Times New Roman" w:cs="Times New Roman"/>
          <w:i/>
          <w:sz w:val="28"/>
          <w:szCs w:val="28"/>
        </w:rPr>
        <w:t xml:space="preserve">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002E5737" w:rsidRPr="003864E2">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Pr="003864E2">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008E4EAD" w:rsidRPr="003864E2">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Pr="003864E2">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 </w:t>
      </w:r>
      <w:r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8</w:t>
      </w:r>
      <w:r w:rsidR="0066122C" w:rsidRPr="001B3697">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1B3697">
        <w:rPr>
          <w:rFonts w:ascii="Times New Roman" w:hAnsi="Times New Roman" w:cs="Times New Roman"/>
          <w:sz w:val="28"/>
          <w:szCs w:val="28"/>
        </w:rPr>
        <w:br/>
      </w:r>
      <w:r w:rsidR="0066122C" w:rsidRPr="001B3697">
        <w:rPr>
          <w:rFonts w:ascii="Times New Roman" w:hAnsi="Times New Roman" w:cs="Times New Roman"/>
          <w:sz w:val="28"/>
          <w:szCs w:val="28"/>
        </w:rPr>
        <w:t xml:space="preserve">2 метров, ширина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1 метр, глубина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F66F6D">
        <w:rPr>
          <w:rFonts w:eastAsiaTheme="minorHAnsi"/>
          <w:sz w:val="28"/>
          <w:szCs w:val="28"/>
          <w:lang w:eastAsia="en-US"/>
        </w:rPr>
        <w:t>6</w:t>
      </w:r>
      <w:r w:rsidR="00F708AB" w:rsidRPr="00F66F6D">
        <w:rPr>
          <w:rFonts w:eastAsiaTheme="minorHAnsi"/>
          <w:sz w:val="28"/>
          <w:szCs w:val="28"/>
          <w:lang w:eastAsia="en-US"/>
        </w:rPr>
        <w:t>.</w:t>
      </w:r>
      <w:r w:rsidRPr="00F66F6D">
        <w:rPr>
          <w:rFonts w:eastAsiaTheme="minorHAnsi"/>
          <w:sz w:val="28"/>
          <w:szCs w:val="28"/>
          <w:lang w:eastAsia="en-US"/>
        </w:rPr>
        <w:t>2</w:t>
      </w:r>
      <w:r w:rsidR="00F708AB" w:rsidRPr="00F66F6D">
        <w:rPr>
          <w:rFonts w:eastAsiaTheme="minorHAnsi"/>
          <w:sz w:val="28"/>
          <w:szCs w:val="28"/>
          <w:lang w:eastAsia="en-US"/>
        </w:rPr>
        <w:t>. Размер бесплатно предоставляемого земельного участка для</w:t>
      </w:r>
      <w:r w:rsidR="0079020B" w:rsidRPr="00F66F6D">
        <w:rPr>
          <w:sz w:val="28"/>
          <w:szCs w:val="28"/>
        </w:rPr>
        <w:t xml:space="preserve"> одиночного захоронения на территории</w:t>
      </w:r>
      <w:r w:rsidR="003864E2" w:rsidRPr="00F66F6D">
        <w:rPr>
          <w:sz w:val="28"/>
          <w:szCs w:val="28"/>
        </w:rPr>
        <w:t xml:space="preserve"> </w:t>
      </w:r>
      <w:r w:rsidR="0079020B" w:rsidRPr="00F66F6D">
        <w:rPr>
          <w:sz w:val="28"/>
          <w:szCs w:val="28"/>
        </w:rPr>
        <w:t xml:space="preserve"> </w:t>
      </w:r>
      <w:proofErr w:type="spellStart"/>
      <w:r w:rsidR="00305F08" w:rsidRPr="00F66F6D">
        <w:rPr>
          <w:sz w:val="28"/>
          <w:szCs w:val="28"/>
        </w:rPr>
        <w:t>Курналинского</w:t>
      </w:r>
      <w:proofErr w:type="spellEnd"/>
      <w:r w:rsidR="003864E2" w:rsidRPr="00F66F6D">
        <w:rPr>
          <w:sz w:val="28"/>
          <w:szCs w:val="28"/>
        </w:rPr>
        <w:t xml:space="preserve"> сельского поселения </w:t>
      </w:r>
      <w:r w:rsidR="0079020B" w:rsidRPr="00F66F6D">
        <w:rPr>
          <w:sz w:val="28"/>
          <w:szCs w:val="28"/>
        </w:rPr>
        <w:t xml:space="preserve">составляет </w:t>
      </w:r>
      <w:r w:rsidR="001375E3" w:rsidRPr="00F66F6D">
        <w:rPr>
          <w:sz w:val="28"/>
          <w:szCs w:val="28"/>
        </w:rPr>
        <w:t xml:space="preserve">5 </w:t>
      </w:r>
      <w:r w:rsidR="0079020B" w:rsidRPr="00F66F6D">
        <w:rPr>
          <w:sz w:val="28"/>
          <w:szCs w:val="28"/>
        </w:rPr>
        <w:t>кв. м (</w:t>
      </w:r>
      <w:r w:rsidR="00F66F6D" w:rsidRPr="00F66F6D">
        <w:rPr>
          <w:sz w:val="28"/>
          <w:szCs w:val="28"/>
        </w:rPr>
        <w:t>2,5</w:t>
      </w:r>
      <w:r w:rsidR="0079020B" w:rsidRPr="00F66F6D">
        <w:rPr>
          <w:sz w:val="28"/>
          <w:szCs w:val="28"/>
        </w:rPr>
        <w:t xml:space="preserve"> м</w:t>
      </w:r>
      <w:r w:rsidR="000B3D10" w:rsidRPr="00F66F6D">
        <w:rPr>
          <w:sz w:val="28"/>
          <w:szCs w:val="28"/>
        </w:rPr>
        <w:t xml:space="preserve"> </w:t>
      </w:r>
      <w:r w:rsidR="0079020B" w:rsidRPr="00F66F6D">
        <w:rPr>
          <w:sz w:val="28"/>
          <w:szCs w:val="28"/>
        </w:rPr>
        <w:t xml:space="preserve">x </w:t>
      </w:r>
      <w:r w:rsidR="001375E3" w:rsidRPr="00F66F6D">
        <w:rPr>
          <w:sz w:val="28"/>
          <w:szCs w:val="28"/>
        </w:rPr>
        <w:t>2</w:t>
      </w:r>
      <w:r w:rsidR="00F66F6D" w:rsidRPr="00F66F6D">
        <w:rPr>
          <w:sz w:val="28"/>
          <w:szCs w:val="28"/>
        </w:rPr>
        <w:t>,0</w:t>
      </w:r>
      <w:r w:rsidR="001375E3" w:rsidRPr="00F66F6D">
        <w:rPr>
          <w:sz w:val="28"/>
          <w:szCs w:val="28"/>
        </w:rPr>
        <w:t xml:space="preserve"> </w:t>
      </w:r>
      <w:r w:rsidR="0079020B" w:rsidRPr="00F66F6D">
        <w:rPr>
          <w:sz w:val="28"/>
          <w:szCs w:val="28"/>
        </w:rPr>
        <w:t xml:space="preserve"> м)</w:t>
      </w:r>
      <w:r w:rsidR="000B3D10" w:rsidRPr="00F66F6D">
        <w:rPr>
          <w:rStyle w:val="ab"/>
          <w:sz w:val="28"/>
          <w:szCs w:val="28"/>
        </w:rPr>
        <w:footnoteReference w:id="3"/>
      </w:r>
      <w:r w:rsidR="0079020B" w:rsidRPr="00F66F6D">
        <w:rPr>
          <w:sz w:val="28"/>
          <w:szCs w:val="28"/>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F66F6D">
        <w:rPr>
          <w:rFonts w:ascii="Times New Roman" w:hAnsi="Times New Roman" w:cs="Times New Roman"/>
          <w:sz w:val="28"/>
          <w:szCs w:val="28"/>
        </w:rPr>
        <w:t>7.</w:t>
      </w:r>
      <w:r w:rsidR="00A4048F" w:rsidRPr="00F66F6D">
        <w:rPr>
          <w:rFonts w:ascii="Times New Roman" w:hAnsi="Times New Roman" w:cs="Times New Roman"/>
          <w:sz w:val="28"/>
          <w:szCs w:val="28"/>
        </w:rPr>
        <w:t>3</w:t>
      </w:r>
      <w:r w:rsidRPr="00F66F6D">
        <w:rPr>
          <w:rFonts w:ascii="Times New Roman" w:hAnsi="Times New Roman" w:cs="Times New Roman"/>
          <w:sz w:val="28"/>
          <w:szCs w:val="28"/>
        </w:rPr>
        <w:t xml:space="preserve">. Размер бесплатно предоставляемого земельного участка для родственного захоронения на территории </w:t>
      </w:r>
      <w:proofErr w:type="spellStart"/>
      <w:r w:rsidR="00305F08" w:rsidRPr="00F66F6D">
        <w:rPr>
          <w:rFonts w:ascii="Times New Roman" w:hAnsi="Times New Roman" w:cs="Times New Roman"/>
          <w:sz w:val="28"/>
          <w:szCs w:val="28"/>
        </w:rPr>
        <w:t>Курналинского</w:t>
      </w:r>
      <w:proofErr w:type="spellEnd"/>
      <w:r w:rsidR="003864E2" w:rsidRPr="00F66F6D">
        <w:rPr>
          <w:rFonts w:ascii="Times New Roman" w:hAnsi="Times New Roman" w:cs="Times New Roman"/>
          <w:sz w:val="28"/>
          <w:szCs w:val="28"/>
        </w:rPr>
        <w:t xml:space="preserve"> сельского поселения </w:t>
      </w:r>
      <w:r w:rsidRPr="00F66F6D">
        <w:rPr>
          <w:rFonts w:ascii="Times New Roman" w:hAnsi="Times New Roman" w:cs="Times New Roman"/>
          <w:sz w:val="28"/>
          <w:szCs w:val="28"/>
        </w:rPr>
        <w:t xml:space="preserve">составляет </w:t>
      </w:r>
      <w:r w:rsidR="001375E3" w:rsidRPr="00F66F6D">
        <w:rPr>
          <w:rFonts w:ascii="Times New Roman" w:hAnsi="Times New Roman" w:cs="Times New Roman"/>
          <w:sz w:val="28"/>
          <w:szCs w:val="28"/>
        </w:rPr>
        <w:t>10</w:t>
      </w:r>
      <w:r w:rsidR="00C12655" w:rsidRPr="00F66F6D">
        <w:rPr>
          <w:rFonts w:ascii="Times New Roman" w:hAnsi="Times New Roman" w:cs="Times New Roman"/>
          <w:sz w:val="28"/>
          <w:szCs w:val="28"/>
        </w:rPr>
        <w:t xml:space="preserve"> кв. м (2</w:t>
      </w:r>
      <w:r w:rsidR="00F66F6D" w:rsidRPr="00F66F6D">
        <w:rPr>
          <w:rFonts w:ascii="Times New Roman" w:hAnsi="Times New Roman" w:cs="Times New Roman"/>
          <w:sz w:val="28"/>
          <w:szCs w:val="28"/>
        </w:rPr>
        <w:t>,5</w:t>
      </w:r>
      <w:r w:rsidR="000B3D10" w:rsidRPr="00F66F6D">
        <w:rPr>
          <w:rFonts w:ascii="Times New Roman" w:hAnsi="Times New Roman" w:cs="Times New Roman"/>
          <w:sz w:val="28"/>
          <w:szCs w:val="28"/>
        </w:rPr>
        <w:t xml:space="preserve"> </w:t>
      </w:r>
      <w:r w:rsidR="00F66F6D" w:rsidRPr="00F66F6D">
        <w:rPr>
          <w:rFonts w:ascii="Times New Roman" w:hAnsi="Times New Roman" w:cs="Times New Roman"/>
          <w:sz w:val="28"/>
          <w:szCs w:val="28"/>
        </w:rPr>
        <w:t>м x 4</w:t>
      </w:r>
      <w:r w:rsidR="000B3D10" w:rsidRPr="00F66F6D">
        <w:rPr>
          <w:rFonts w:ascii="Times New Roman" w:hAnsi="Times New Roman" w:cs="Times New Roman"/>
          <w:sz w:val="28"/>
          <w:szCs w:val="28"/>
        </w:rPr>
        <w:t xml:space="preserve"> м).</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003864E2" w:rsidRPr="003864E2">
        <w:rPr>
          <w:rFonts w:ascii="Times New Roman" w:hAnsi="Times New Roman" w:cs="Times New Roman"/>
          <w:i/>
          <w:sz w:val="28"/>
          <w:szCs w:val="28"/>
        </w:rPr>
        <w:t xml:space="preserve"> </w:t>
      </w:r>
      <w:r w:rsidR="0034183B" w:rsidRPr="001B3697">
        <w:rPr>
          <w:rFonts w:ascii="Times New Roman" w:hAnsi="Times New Roman" w:cs="Times New Roman"/>
          <w:sz w:val="28"/>
          <w:szCs w:val="28"/>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E577A4">
        <w:rPr>
          <w:rFonts w:ascii="Times New Roman" w:hAnsi="Times New Roman" w:cs="Times New Roman"/>
          <w:sz w:val="28"/>
          <w:szCs w:val="28"/>
        </w:rPr>
        <w:t>Алексеевским муниципальным районом</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3864E2">
        <w:rPr>
          <w:rFonts w:ascii="Times New Roman" w:hAnsi="Times New Roman" w:cs="Times New Roman"/>
          <w:sz w:val="28"/>
          <w:szCs w:val="28"/>
        </w:rPr>
        <w:t xml:space="preserve">Алексеевского муниципального района – уроженцы </w:t>
      </w:r>
      <w:proofErr w:type="spellStart"/>
      <w:r w:rsidR="00305F08">
        <w:rPr>
          <w:rFonts w:ascii="Times New Roman" w:hAnsi="Times New Roman" w:cs="Times New Roman"/>
          <w:sz w:val="28"/>
          <w:szCs w:val="28"/>
        </w:rPr>
        <w:t>Курналинского</w:t>
      </w:r>
      <w:proofErr w:type="spellEnd"/>
      <w:r w:rsidR="003864E2">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w:t>
      </w:r>
      <w:r w:rsidR="003864E2">
        <w:rPr>
          <w:rFonts w:ascii="Times New Roman" w:hAnsi="Times New Roman" w:cs="Times New Roman"/>
          <w:sz w:val="28"/>
          <w:szCs w:val="28"/>
        </w:rPr>
        <w:t xml:space="preserve"> </w:t>
      </w:r>
      <w:r w:rsidR="003864E2" w:rsidRPr="003864E2">
        <w:rPr>
          <w:rFonts w:ascii="Times New Roman" w:hAnsi="Times New Roman" w:cs="Times New Roman"/>
          <w:sz w:val="28"/>
          <w:szCs w:val="28"/>
        </w:rPr>
        <w:t xml:space="preserve">Алексеевского муниципального района – уроженцы </w:t>
      </w:r>
      <w:proofErr w:type="spellStart"/>
      <w:r w:rsidR="00305F08">
        <w:rPr>
          <w:rFonts w:ascii="Times New Roman" w:hAnsi="Times New Roman" w:cs="Times New Roman"/>
          <w:sz w:val="28"/>
          <w:szCs w:val="28"/>
        </w:rPr>
        <w:t>Курналинского</w:t>
      </w:r>
      <w:proofErr w:type="spellEnd"/>
      <w:r w:rsidR="003864E2" w:rsidRPr="003864E2">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E1431C" w:rsidRPr="001B3697" w:rsidRDefault="0085081D" w:rsidP="003E70BB">
      <w:pPr>
        <w:pStyle w:val="ConsPlusNormal"/>
        <w:ind w:firstLine="709"/>
        <w:jc w:val="both"/>
        <w:rPr>
          <w:rFonts w:ascii="Times New Roman" w:hAnsi="Times New Roman" w:cs="Times New Roman"/>
          <w:sz w:val="28"/>
          <w:szCs w:val="28"/>
        </w:rPr>
      </w:pPr>
      <w:r w:rsidRPr="00F66F6D">
        <w:rPr>
          <w:rFonts w:ascii="Times New Roman" w:hAnsi="Times New Roman" w:cs="Times New Roman"/>
          <w:sz w:val="28"/>
          <w:szCs w:val="28"/>
        </w:rPr>
        <w:t>8</w:t>
      </w:r>
      <w:r w:rsidR="00703444" w:rsidRPr="00F66F6D">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3864E2" w:rsidRPr="00F66F6D">
        <w:rPr>
          <w:rFonts w:ascii="Times New Roman" w:hAnsi="Times New Roman" w:cs="Times New Roman"/>
          <w:sz w:val="28"/>
          <w:szCs w:val="28"/>
        </w:rPr>
        <w:t xml:space="preserve">Алексеевского муниципального района – уроженцы </w:t>
      </w:r>
      <w:proofErr w:type="spellStart"/>
      <w:r w:rsidR="00305F08" w:rsidRPr="00F66F6D">
        <w:rPr>
          <w:rFonts w:ascii="Times New Roman" w:hAnsi="Times New Roman" w:cs="Times New Roman"/>
          <w:sz w:val="28"/>
          <w:szCs w:val="28"/>
        </w:rPr>
        <w:t>Курналинского</w:t>
      </w:r>
      <w:proofErr w:type="spellEnd"/>
      <w:r w:rsidR="003864E2" w:rsidRPr="00F66F6D">
        <w:rPr>
          <w:rFonts w:ascii="Times New Roman" w:hAnsi="Times New Roman" w:cs="Times New Roman"/>
          <w:sz w:val="28"/>
          <w:szCs w:val="28"/>
        </w:rPr>
        <w:t xml:space="preserve"> сельского поселения</w:t>
      </w:r>
      <w:r w:rsidR="00703444" w:rsidRPr="00F66F6D">
        <w:rPr>
          <w:rFonts w:ascii="Times New Roman" w:hAnsi="Times New Roman" w:cs="Times New Roman"/>
          <w:sz w:val="28"/>
          <w:szCs w:val="28"/>
        </w:rPr>
        <w:t xml:space="preserve"> составляет </w:t>
      </w:r>
      <w:r w:rsidR="00F66F6D" w:rsidRPr="00F66F6D">
        <w:rPr>
          <w:rFonts w:ascii="Times New Roman" w:hAnsi="Times New Roman" w:cs="Times New Roman"/>
          <w:sz w:val="28"/>
          <w:szCs w:val="28"/>
        </w:rPr>
        <w:t>5 кв. м (2,5</w:t>
      </w:r>
      <w:r w:rsidR="00C12655" w:rsidRPr="00F66F6D">
        <w:rPr>
          <w:rFonts w:ascii="Times New Roman" w:hAnsi="Times New Roman" w:cs="Times New Roman"/>
          <w:sz w:val="28"/>
          <w:szCs w:val="28"/>
        </w:rPr>
        <w:t xml:space="preserve"> </w:t>
      </w:r>
      <w:r w:rsidR="00805ADF" w:rsidRPr="00F66F6D">
        <w:rPr>
          <w:rFonts w:ascii="Times New Roman" w:hAnsi="Times New Roman" w:cs="Times New Roman"/>
          <w:sz w:val="28"/>
          <w:szCs w:val="28"/>
        </w:rPr>
        <w:t>м x 2</w:t>
      </w:r>
      <w:r w:rsidR="00F66F6D" w:rsidRPr="00F66F6D">
        <w:rPr>
          <w:rFonts w:ascii="Times New Roman" w:hAnsi="Times New Roman" w:cs="Times New Roman"/>
          <w:sz w:val="28"/>
          <w:szCs w:val="28"/>
        </w:rPr>
        <w:t>,0</w:t>
      </w:r>
      <w:r w:rsidR="00785595" w:rsidRPr="00F66F6D">
        <w:rPr>
          <w:rFonts w:ascii="Times New Roman" w:hAnsi="Times New Roman" w:cs="Times New Roman"/>
          <w:sz w:val="28"/>
          <w:szCs w:val="28"/>
        </w:rPr>
        <w:t xml:space="preserve"> м).</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E577A4"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E577A4" w:rsidRPr="00E577A4">
        <w:rPr>
          <w:rFonts w:ascii="Times New Roman" w:hAnsi="Times New Roman" w:cs="Times New Roman"/>
          <w:sz w:val="28"/>
          <w:szCs w:val="28"/>
        </w:rPr>
        <w:t>Алексеевским муниципальным районом;</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proofErr w:type="spellStart"/>
      <w:r w:rsidR="00305F08">
        <w:rPr>
          <w:rFonts w:ascii="Times New Roman" w:hAnsi="Times New Roman" w:cs="Times New Roman"/>
          <w:sz w:val="28"/>
          <w:szCs w:val="28"/>
        </w:rPr>
        <w:t>Курналинского</w:t>
      </w:r>
      <w:proofErr w:type="spellEnd"/>
      <w:r w:rsidR="00E577A4" w:rsidRPr="00E577A4">
        <w:rPr>
          <w:rFonts w:ascii="Times New Roman" w:hAnsi="Times New Roman" w:cs="Times New Roman"/>
          <w:sz w:val="28"/>
          <w:szCs w:val="28"/>
        </w:rPr>
        <w:t xml:space="preserve"> сельского 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.2. Место для воинского захоронения предоставляется уполномоченным </w:t>
      </w:r>
      <w:r w:rsidR="00C36646" w:rsidRPr="001B3697">
        <w:rPr>
          <w:rFonts w:ascii="Times New Roman" w:hAnsi="Times New Roman" w:cs="Times New Roman"/>
          <w:sz w:val="28"/>
          <w:szCs w:val="28"/>
        </w:rPr>
        <w:lastRenderedPageBreak/>
        <w:t>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F66F6D">
        <w:rPr>
          <w:rFonts w:ascii="Times New Roman" w:hAnsi="Times New Roman" w:cs="Times New Roman"/>
          <w:sz w:val="28"/>
          <w:szCs w:val="28"/>
        </w:rPr>
        <w:t>9</w:t>
      </w:r>
      <w:r w:rsidR="00C36646" w:rsidRPr="00F66F6D">
        <w:rPr>
          <w:rFonts w:ascii="Times New Roman" w:hAnsi="Times New Roman" w:cs="Times New Roman"/>
          <w:sz w:val="28"/>
          <w:szCs w:val="28"/>
        </w:rPr>
        <w:t xml:space="preserve">.4. Размер бесплатно предоставляемого земельного участка для </w:t>
      </w:r>
      <w:r w:rsidR="000A1DBC" w:rsidRPr="00F66F6D">
        <w:rPr>
          <w:rFonts w:ascii="Times New Roman" w:hAnsi="Times New Roman" w:cs="Times New Roman"/>
          <w:sz w:val="28"/>
          <w:szCs w:val="28"/>
        </w:rPr>
        <w:t>воинского захоронения</w:t>
      </w:r>
      <w:r w:rsidR="00C36646" w:rsidRPr="00F66F6D">
        <w:rPr>
          <w:rFonts w:ascii="Times New Roman" w:hAnsi="Times New Roman" w:cs="Times New Roman"/>
          <w:sz w:val="28"/>
          <w:szCs w:val="28"/>
        </w:rPr>
        <w:t xml:space="preserve"> на территории </w:t>
      </w:r>
      <w:proofErr w:type="spellStart"/>
      <w:r w:rsidR="00305F08" w:rsidRPr="00F66F6D">
        <w:rPr>
          <w:rFonts w:ascii="Times New Roman" w:hAnsi="Times New Roman" w:cs="Times New Roman"/>
          <w:sz w:val="28"/>
          <w:szCs w:val="28"/>
        </w:rPr>
        <w:t>Курналинского</w:t>
      </w:r>
      <w:proofErr w:type="spellEnd"/>
      <w:r w:rsidR="00E577A4" w:rsidRPr="00F66F6D">
        <w:rPr>
          <w:rFonts w:ascii="Times New Roman" w:hAnsi="Times New Roman" w:cs="Times New Roman"/>
          <w:sz w:val="28"/>
          <w:szCs w:val="28"/>
        </w:rPr>
        <w:t xml:space="preserve"> сельского поселения</w:t>
      </w:r>
      <w:r w:rsidR="00C36646" w:rsidRPr="00F66F6D">
        <w:rPr>
          <w:rFonts w:ascii="Times New Roman" w:hAnsi="Times New Roman" w:cs="Times New Roman"/>
          <w:sz w:val="28"/>
          <w:szCs w:val="28"/>
        </w:rPr>
        <w:t xml:space="preserve"> составляет </w:t>
      </w:r>
      <w:r w:rsidR="00C12655" w:rsidRPr="00F66F6D">
        <w:rPr>
          <w:rFonts w:ascii="Times New Roman" w:hAnsi="Times New Roman" w:cs="Times New Roman"/>
          <w:sz w:val="28"/>
          <w:szCs w:val="28"/>
        </w:rPr>
        <w:t>10 кв. м (2</w:t>
      </w:r>
      <w:r w:rsidR="00F66F6D" w:rsidRPr="00F66F6D">
        <w:rPr>
          <w:rFonts w:ascii="Times New Roman" w:hAnsi="Times New Roman" w:cs="Times New Roman"/>
          <w:sz w:val="28"/>
          <w:szCs w:val="28"/>
        </w:rPr>
        <w:t>,5 м x 4</w:t>
      </w:r>
      <w:r w:rsidR="00785595" w:rsidRPr="00F66F6D">
        <w:rPr>
          <w:rFonts w:ascii="Times New Roman" w:hAnsi="Times New Roman" w:cs="Times New Roman"/>
          <w:sz w:val="28"/>
          <w:szCs w:val="28"/>
        </w:rPr>
        <w:t xml:space="preserve"> м).</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4"/>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47514F"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proofErr w:type="spellStart"/>
      <w:r w:rsidR="0047514F" w:rsidRPr="0047514F">
        <w:rPr>
          <w:rFonts w:ascii="Times New Roman" w:hAnsi="Times New Roman" w:cs="Times New Roman"/>
          <w:sz w:val="28"/>
          <w:szCs w:val="28"/>
        </w:rPr>
        <w:t>Курналинского</w:t>
      </w:r>
      <w:proofErr w:type="spellEnd"/>
      <w:r w:rsidR="0047514F" w:rsidRPr="0047514F">
        <w:rPr>
          <w:rFonts w:ascii="Times New Roman" w:hAnsi="Times New Roman" w:cs="Times New Roman"/>
          <w:sz w:val="28"/>
          <w:szCs w:val="28"/>
        </w:rPr>
        <w:t xml:space="preserve"> сельского поселения</w:t>
      </w:r>
      <w:r w:rsidRPr="0047514F">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непредставление подлинников документов, необходимых для рассмотрения </w:t>
      </w:r>
      <w:r w:rsidRPr="001B3697">
        <w:rPr>
          <w:rFonts w:ascii="Times New Roman" w:hAnsi="Times New Roman" w:cs="Times New Roman"/>
          <w:sz w:val="28"/>
          <w:szCs w:val="28"/>
        </w:rPr>
        <w:lastRenderedPageBreak/>
        <w:t>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proofErr w:type="spellStart"/>
      <w:r w:rsidR="00305F08">
        <w:rPr>
          <w:rFonts w:ascii="Times New Roman" w:hAnsi="Times New Roman" w:cs="Times New Roman"/>
          <w:sz w:val="28"/>
          <w:szCs w:val="28"/>
        </w:rPr>
        <w:t>Курналинского</w:t>
      </w:r>
      <w:proofErr w:type="spellEnd"/>
      <w:r w:rsidR="00E577A4" w:rsidRPr="00E577A4">
        <w:rPr>
          <w:rFonts w:ascii="Times New Roman" w:hAnsi="Times New Roman" w:cs="Times New Roman"/>
          <w:sz w:val="28"/>
          <w:szCs w:val="28"/>
        </w:rPr>
        <w:t xml:space="preserve"> сельского поселения</w:t>
      </w:r>
      <w:r w:rsidRPr="00E577A4">
        <w:rPr>
          <w:rFonts w:ascii="Times New Roman" w:hAnsi="Times New Roman" w:cs="Times New Roman"/>
          <w:sz w:val="28"/>
          <w:szCs w:val="28"/>
        </w:rPr>
        <w:t>, осуществляется</w:t>
      </w:r>
      <w:r w:rsidRPr="001B3697">
        <w:rPr>
          <w:rFonts w:ascii="Times New Roman" w:hAnsi="Times New Roman" w:cs="Times New Roman"/>
          <w:sz w:val="28"/>
          <w:szCs w:val="28"/>
        </w:rPr>
        <w:t xml:space="preserve">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xml:space="preserve">) непредставление подлинников документов, необходимых для рассмотрения </w:t>
      </w:r>
      <w:r w:rsidR="00A91238" w:rsidRPr="001B3697">
        <w:rPr>
          <w:rFonts w:ascii="Times New Roman" w:hAnsi="Times New Roman" w:cs="Times New Roman"/>
          <w:sz w:val="28"/>
          <w:szCs w:val="28"/>
        </w:rPr>
        <w:lastRenderedPageBreak/>
        <w:t>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E577A4"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proofErr w:type="spellStart"/>
      <w:r w:rsidR="00305F08">
        <w:rPr>
          <w:rFonts w:ascii="Times New Roman" w:hAnsi="Times New Roman" w:cs="Times New Roman"/>
          <w:sz w:val="28"/>
          <w:szCs w:val="28"/>
        </w:rPr>
        <w:t>Курналинского</w:t>
      </w:r>
      <w:proofErr w:type="spellEnd"/>
      <w:r w:rsidR="00E577A4" w:rsidRPr="00E577A4">
        <w:rPr>
          <w:rFonts w:ascii="Times New Roman" w:hAnsi="Times New Roman" w:cs="Times New Roman"/>
          <w:sz w:val="28"/>
          <w:szCs w:val="28"/>
        </w:rPr>
        <w:t xml:space="preserve"> сельского поселения</w:t>
      </w:r>
      <w:r w:rsidRPr="00E577A4">
        <w:rPr>
          <w:rFonts w:ascii="Times New Roman" w:hAnsi="Times New Roman" w:cs="Times New Roman"/>
          <w:sz w:val="28"/>
          <w:szCs w:val="28"/>
        </w:rPr>
        <w:t xml:space="preserve">, регистрируется </w:t>
      </w:r>
      <w:r w:rsidR="00915343" w:rsidRPr="00E577A4">
        <w:rPr>
          <w:rFonts w:ascii="Times New Roman" w:hAnsi="Times New Roman" w:cs="Times New Roman"/>
          <w:sz w:val="28"/>
          <w:szCs w:val="28"/>
        </w:rPr>
        <w:t>уполномоченным органом</w:t>
      </w:r>
      <w:r w:rsidR="008C3AAE" w:rsidRPr="00E577A4">
        <w:rPr>
          <w:rFonts w:ascii="Times New Roman" w:hAnsi="Times New Roman" w:cs="Times New Roman"/>
          <w:sz w:val="28"/>
          <w:szCs w:val="28"/>
        </w:rPr>
        <w:t xml:space="preserve"> </w:t>
      </w:r>
      <w:r w:rsidRPr="00E577A4">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 xml:space="preserve">представляется </w:t>
      </w:r>
      <w:r w:rsidR="00147FCA" w:rsidRPr="001B3697">
        <w:rPr>
          <w:rFonts w:ascii="Times New Roman" w:hAnsi="Times New Roman" w:cs="Times New Roman"/>
          <w:sz w:val="28"/>
          <w:szCs w:val="28"/>
        </w:rPr>
        <w:lastRenderedPageBreak/>
        <w:t>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4) копия справки о кремации в отношении умершего, урна </w:t>
      </w:r>
      <w:r w:rsidR="00E577A4" w:rsidRPr="001B3697">
        <w:rPr>
          <w:rFonts w:ascii="Times New Roman" w:hAnsi="Times New Roman" w:cs="Times New Roman"/>
          <w:sz w:val="28"/>
          <w:szCs w:val="28"/>
        </w:rPr>
        <w:t>с прахом,</w:t>
      </w:r>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xml:space="preserve">. Решение об оформлении удостоверения о </w:t>
      </w:r>
      <w:r w:rsidR="00E577A4" w:rsidRPr="001B3697">
        <w:rPr>
          <w:rFonts w:ascii="Times New Roman" w:hAnsi="Times New Roman" w:cs="Times New Roman"/>
          <w:sz w:val="28"/>
          <w:szCs w:val="28"/>
        </w:rPr>
        <w:t>захоронении или</w:t>
      </w:r>
      <w:r w:rsidRPr="001B3697">
        <w:rPr>
          <w:rFonts w:ascii="Times New Roman" w:hAnsi="Times New Roman" w:cs="Times New Roman"/>
          <w:sz w:val="28"/>
          <w:szCs w:val="28"/>
        </w:rPr>
        <w:t xml:space="preserve">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Подрядные работы по содержанию общественных кладбищ включают текущий ремонт, капитальный ремонт объектов похоронного назначения, содержание </w:t>
      </w:r>
      <w:r w:rsidRPr="001B3697">
        <w:rPr>
          <w:rFonts w:ascii="Times New Roman" w:hAnsi="Times New Roman" w:cs="Times New Roman"/>
          <w:sz w:val="28"/>
          <w:szCs w:val="28"/>
        </w:rPr>
        <w:lastRenderedPageBreak/>
        <w:t>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proofErr w:type="spellStart"/>
      <w:r w:rsidR="00305F08">
        <w:rPr>
          <w:rFonts w:ascii="Times New Roman" w:hAnsi="Times New Roman" w:cs="Times New Roman"/>
          <w:sz w:val="28"/>
          <w:szCs w:val="28"/>
        </w:rPr>
        <w:t>Курналинского</w:t>
      </w:r>
      <w:proofErr w:type="spellEnd"/>
      <w:r w:rsidR="00E577A4" w:rsidRPr="00E577A4">
        <w:rPr>
          <w:rFonts w:ascii="Times New Roman" w:hAnsi="Times New Roman" w:cs="Times New Roman"/>
          <w:sz w:val="28"/>
          <w:szCs w:val="28"/>
        </w:rPr>
        <w:t xml:space="preserve"> сельского поселения</w:t>
      </w:r>
      <w:r w:rsidR="00874A9F" w:rsidRPr="00E577A4">
        <w:rPr>
          <w:rFonts w:ascii="Times New Roman" w:hAnsi="Times New Roman" w:cs="Times New Roman"/>
          <w:i/>
          <w:sz w:val="28"/>
          <w:szCs w:val="28"/>
        </w:rPr>
        <w:t>,</w:t>
      </w:r>
      <w:r w:rsidR="00874A9F" w:rsidRPr="001B3697">
        <w:rPr>
          <w:rFonts w:ascii="Times New Roman" w:hAnsi="Times New Roman" w:cs="Times New Roman"/>
          <w:sz w:val="28"/>
          <w:szCs w:val="28"/>
        </w:rPr>
        <w:t xml:space="preserve">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lastRenderedPageBreak/>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9932C3">
      <w:pPr>
        <w:pStyle w:val="ConsPlusNormal"/>
        <w:ind w:left="5954"/>
        <w:rPr>
          <w:rFonts w:ascii="Times New Roman" w:hAnsi="Times New Roman" w:cs="Times New Roman"/>
          <w:sz w:val="28"/>
          <w:szCs w:val="28"/>
        </w:rPr>
      </w:pPr>
      <w:r w:rsidRPr="001B3697">
        <w:rPr>
          <w:rFonts w:ascii="Times New Roman" w:eastAsiaTheme="minorEastAsia" w:hAnsi="Times New Roman" w:cs="Times New Roman"/>
          <w:sz w:val="28"/>
          <w:szCs w:val="22"/>
        </w:rPr>
        <w:lastRenderedPageBreak/>
        <w:t xml:space="preserve">Приложение </w:t>
      </w:r>
      <w:r w:rsidRPr="001B3697">
        <w:rPr>
          <w:rFonts w:ascii="Times New Roman" w:eastAsiaTheme="minorEastAsia" w:hAnsi="Times New Roman" w:cs="Times New Roman"/>
          <w:sz w:val="28"/>
          <w:szCs w:val="22"/>
        </w:rPr>
        <w:br/>
        <w:t xml:space="preserve">к Положению, </w:t>
      </w:r>
      <w:r w:rsidRPr="001B3697">
        <w:rPr>
          <w:rFonts w:ascii="Times New Roman" w:hAnsi="Times New Roman" w:cs="Times New Roman"/>
          <w:sz w:val="28"/>
          <w:szCs w:val="28"/>
        </w:rPr>
        <w:t xml:space="preserve">утвержденному </w:t>
      </w:r>
      <w:r w:rsidR="00DF7EC1" w:rsidRPr="001B3697">
        <w:rPr>
          <w:rFonts w:ascii="Times New Roman" w:hAnsi="Times New Roman" w:cs="Times New Roman"/>
          <w:sz w:val="28"/>
          <w:szCs w:val="28"/>
        </w:rPr>
        <w:t>постановлени</w:t>
      </w:r>
      <w:r w:rsidR="005C3D6C" w:rsidRPr="001B3697">
        <w:rPr>
          <w:rFonts w:ascii="Times New Roman" w:hAnsi="Times New Roman" w:cs="Times New Roman"/>
          <w:sz w:val="28"/>
          <w:szCs w:val="28"/>
        </w:rPr>
        <w:t>ем</w:t>
      </w:r>
      <w:r w:rsidR="00DF7EC1" w:rsidRPr="001B3697">
        <w:rPr>
          <w:rFonts w:ascii="Times New Roman" w:hAnsi="Times New Roman" w:cs="Times New Roman"/>
          <w:sz w:val="28"/>
          <w:szCs w:val="28"/>
        </w:rPr>
        <w:t xml:space="preserve"> Исполнительного комитета</w:t>
      </w:r>
      <w:r w:rsidRPr="001B3697">
        <w:rPr>
          <w:rFonts w:ascii="Times New Roman" w:hAnsi="Times New Roman" w:cs="Times New Roman"/>
          <w:sz w:val="28"/>
          <w:szCs w:val="28"/>
        </w:rPr>
        <w:t xml:space="preserve"> </w:t>
      </w:r>
      <w:proofErr w:type="spellStart"/>
      <w:r w:rsidR="00305F08">
        <w:rPr>
          <w:rFonts w:ascii="Times New Roman" w:hAnsi="Times New Roman" w:cs="Times New Roman"/>
          <w:sz w:val="28"/>
          <w:szCs w:val="28"/>
        </w:rPr>
        <w:t>Курналинского</w:t>
      </w:r>
      <w:proofErr w:type="spellEnd"/>
      <w:r w:rsidR="00E577A4" w:rsidRPr="00E577A4">
        <w:rPr>
          <w:rFonts w:ascii="Times New Roman" w:hAnsi="Times New Roman" w:cs="Times New Roman"/>
          <w:sz w:val="28"/>
          <w:szCs w:val="28"/>
        </w:rPr>
        <w:t xml:space="preserve"> сельского поселения </w:t>
      </w:r>
      <w:r w:rsidRPr="001B3697">
        <w:rPr>
          <w:rFonts w:ascii="Times New Roman" w:hAnsi="Times New Roman" w:cs="Times New Roman"/>
          <w:sz w:val="28"/>
          <w:szCs w:val="28"/>
        </w:rPr>
        <w:t>от ___ ________ 202</w:t>
      </w:r>
      <w:r w:rsidR="00E577A4">
        <w:rPr>
          <w:rFonts w:ascii="Times New Roman" w:hAnsi="Times New Roman" w:cs="Times New Roman"/>
          <w:sz w:val="28"/>
          <w:szCs w:val="28"/>
        </w:rPr>
        <w:t>4</w:t>
      </w:r>
      <w:r w:rsidR="00C34EED">
        <w:rPr>
          <w:rFonts w:ascii="Times New Roman" w:hAnsi="Times New Roman" w:cs="Times New Roman"/>
          <w:sz w:val="28"/>
          <w:szCs w:val="28"/>
        </w:rPr>
        <w:t xml:space="preserve"> г. № _____</w:t>
      </w:r>
    </w:p>
    <w:p w:rsidR="009932C3" w:rsidRPr="001B3697" w:rsidRDefault="009932C3" w:rsidP="009932C3">
      <w:pPr>
        <w:widowControl w:val="0"/>
        <w:autoSpaceDE w:val="0"/>
        <w:autoSpaceDN w:val="0"/>
        <w:jc w:val="both"/>
        <w:rPr>
          <w:rFonts w:eastAsiaTheme="minorEastAsia"/>
          <w:sz w:val="28"/>
          <w:szCs w:val="22"/>
        </w:rPr>
      </w:pPr>
    </w:p>
    <w:p w:rsidR="009932C3" w:rsidRPr="001B3697" w:rsidRDefault="009932C3" w:rsidP="009932C3">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Pr="00E577A4" w:rsidRDefault="009932C3" w:rsidP="00E577A4">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r w:rsidR="00E577A4">
        <w:rPr>
          <w:rFonts w:eastAsiaTheme="minorEastAsia"/>
          <w:sz w:val="28"/>
          <w:szCs w:val="22"/>
        </w:rPr>
        <w:t xml:space="preserve"> </w:t>
      </w:r>
      <w:proofErr w:type="spellStart"/>
      <w:r w:rsidR="00305F08">
        <w:rPr>
          <w:rFonts w:eastAsiaTheme="minorEastAsia"/>
          <w:sz w:val="28"/>
          <w:szCs w:val="22"/>
        </w:rPr>
        <w:t>Курналинского</w:t>
      </w:r>
      <w:proofErr w:type="spellEnd"/>
      <w:r w:rsidR="00E577A4" w:rsidRPr="00E577A4">
        <w:rPr>
          <w:rFonts w:eastAsiaTheme="minorEastAsia"/>
          <w:sz w:val="28"/>
          <w:szCs w:val="22"/>
        </w:rPr>
        <w:t xml:space="preserve"> сельского поселения</w:t>
      </w:r>
    </w:p>
    <w:p w:rsidR="009932C3" w:rsidRPr="001B3697" w:rsidRDefault="009932C3" w:rsidP="009932C3">
      <w:pPr>
        <w:widowControl w:val="0"/>
        <w:autoSpaceDE w:val="0"/>
        <w:autoSpaceDN w:val="0"/>
        <w:jc w:val="center"/>
        <w:rPr>
          <w:rFonts w:eastAsiaTheme="minorEastAsia"/>
          <w:b/>
          <w:sz w:val="28"/>
          <w:szCs w:val="22"/>
        </w:rPr>
      </w:pPr>
    </w:p>
    <w:p w:rsidR="009932C3" w:rsidRPr="001B3697" w:rsidRDefault="009932C3" w:rsidP="009932C3">
      <w:pPr>
        <w:widowControl w:val="0"/>
        <w:autoSpaceDE w:val="0"/>
        <w:autoSpaceDN w:val="0"/>
        <w:jc w:val="both"/>
        <w:rPr>
          <w:rFonts w:eastAsiaTheme="minorEastAsia"/>
          <w:sz w:val="28"/>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B3697" w:rsidTr="000F283A">
        <w:tc>
          <w:tcPr>
            <w:tcW w:w="505" w:type="dxa"/>
          </w:tcPr>
          <w:p w:rsidR="009932C3" w:rsidRPr="00EC7B21" w:rsidRDefault="009932C3" w:rsidP="000F283A">
            <w:pPr>
              <w:widowControl w:val="0"/>
              <w:autoSpaceDE w:val="0"/>
              <w:autoSpaceDN w:val="0"/>
              <w:jc w:val="center"/>
              <w:rPr>
                <w:rFonts w:eastAsiaTheme="minorEastAsia"/>
                <w:sz w:val="28"/>
                <w:szCs w:val="22"/>
              </w:rPr>
            </w:pPr>
            <w:r w:rsidRPr="00EC7B21">
              <w:rPr>
                <w:rFonts w:eastAsiaTheme="minorEastAsia"/>
                <w:sz w:val="28"/>
                <w:szCs w:val="22"/>
              </w:rPr>
              <w:t>№ п/п</w:t>
            </w:r>
          </w:p>
        </w:tc>
        <w:tc>
          <w:tcPr>
            <w:tcW w:w="4031" w:type="dxa"/>
          </w:tcPr>
          <w:p w:rsidR="009932C3" w:rsidRPr="00EC7B21" w:rsidRDefault="009932C3" w:rsidP="000F283A">
            <w:pPr>
              <w:widowControl w:val="0"/>
              <w:autoSpaceDE w:val="0"/>
              <w:autoSpaceDN w:val="0"/>
              <w:jc w:val="center"/>
              <w:rPr>
                <w:rFonts w:eastAsiaTheme="minorEastAsia"/>
                <w:sz w:val="28"/>
                <w:szCs w:val="22"/>
              </w:rPr>
            </w:pPr>
            <w:r w:rsidRPr="00EC7B21">
              <w:rPr>
                <w:rFonts w:eastAsiaTheme="minorEastAsia"/>
                <w:sz w:val="28"/>
                <w:szCs w:val="22"/>
              </w:rPr>
              <w:t>Наименование общественного кладбища</w:t>
            </w:r>
          </w:p>
        </w:tc>
        <w:tc>
          <w:tcPr>
            <w:tcW w:w="5670" w:type="dxa"/>
          </w:tcPr>
          <w:p w:rsidR="009932C3" w:rsidRPr="00EC7B21" w:rsidRDefault="009932C3" w:rsidP="000F283A">
            <w:pPr>
              <w:widowControl w:val="0"/>
              <w:autoSpaceDE w:val="0"/>
              <w:autoSpaceDN w:val="0"/>
              <w:jc w:val="center"/>
              <w:rPr>
                <w:rFonts w:eastAsiaTheme="minorEastAsia"/>
                <w:sz w:val="28"/>
                <w:szCs w:val="22"/>
              </w:rPr>
            </w:pPr>
            <w:r w:rsidRPr="00EC7B21">
              <w:rPr>
                <w:rFonts w:eastAsiaTheme="minorEastAsia"/>
                <w:sz w:val="28"/>
                <w:szCs w:val="22"/>
              </w:rPr>
              <w:t>Место расположения (адрес) общественного кладбища</w:t>
            </w:r>
          </w:p>
        </w:tc>
      </w:tr>
      <w:tr w:rsidR="009932C3" w:rsidRPr="001B3697" w:rsidTr="000F283A">
        <w:tc>
          <w:tcPr>
            <w:tcW w:w="505" w:type="dxa"/>
          </w:tcPr>
          <w:p w:rsidR="009932C3" w:rsidRPr="00EC7B21" w:rsidRDefault="00EC7B21"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EC7B21" w:rsidRDefault="00EC7B21" w:rsidP="00FC44DC">
            <w:pPr>
              <w:widowControl w:val="0"/>
              <w:autoSpaceDE w:val="0"/>
              <w:autoSpaceDN w:val="0"/>
              <w:rPr>
                <w:rFonts w:eastAsiaTheme="minorEastAsia"/>
                <w:sz w:val="28"/>
                <w:szCs w:val="22"/>
              </w:rPr>
            </w:pPr>
            <w:r w:rsidRPr="00EC7B21">
              <w:rPr>
                <w:rFonts w:eastAsiaTheme="minorEastAsia"/>
                <w:sz w:val="28"/>
                <w:szCs w:val="22"/>
              </w:rPr>
              <w:t xml:space="preserve"> </w:t>
            </w:r>
            <w:r w:rsidR="00FC44DC">
              <w:rPr>
                <w:rFonts w:eastAsiaTheme="minorEastAsia"/>
                <w:sz w:val="28"/>
                <w:szCs w:val="22"/>
              </w:rPr>
              <w:t>Мусульманское к</w:t>
            </w:r>
            <w:r w:rsidRPr="00EC7B21">
              <w:rPr>
                <w:rFonts w:eastAsiaTheme="minorEastAsia"/>
                <w:sz w:val="28"/>
                <w:szCs w:val="22"/>
              </w:rPr>
              <w:t>ладбище</w:t>
            </w:r>
            <w:r w:rsidR="00993BE8">
              <w:rPr>
                <w:rFonts w:eastAsiaTheme="minorEastAsia"/>
                <w:sz w:val="28"/>
                <w:szCs w:val="22"/>
              </w:rPr>
              <w:t xml:space="preserve"> </w:t>
            </w:r>
            <w:proofErr w:type="spellStart"/>
            <w:r w:rsidR="00993BE8">
              <w:rPr>
                <w:rFonts w:eastAsiaTheme="minorEastAsia"/>
                <w:sz w:val="28"/>
                <w:szCs w:val="22"/>
              </w:rPr>
              <w:t>с.Сухие</w:t>
            </w:r>
            <w:proofErr w:type="spellEnd"/>
            <w:r w:rsidR="00993BE8">
              <w:rPr>
                <w:rFonts w:eastAsiaTheme="minorEastAsia"/>
                <w:sz w:val="28"/>
                <w:szCs w:val="22"/>
              </w:rPr>
              <w:t xml:space="preserve"> </w:t>
            </w:r>
            <w:proofErr w:type="spellStart"/>
            <w:r w:rsidR="00993BE8">
              <w:rPr>
                <w:rFonts w:eastAsiaTheme="minorEastAsia"/>
                <w:sz w:val="28"/>
                <w:szCs w:val="22"/>
              </w:rPr>
              <w:t>Курнали</w:t>
            </w:r>
            <w:proofErr w:type="spellEnd"/>
          </w:p>
        </w:tc>
        <w:tc>
          <w:tcPr>
            <w:tcW w:w="5670" w:type="dxa"/>
          </w:tcPr>
          <w:p w:rsidR="009932C3" w:rsidRPr="00EC7B21" w:rsidRDefault="002B5297" w:rsidP="002B5297">
            <w:pPr>
              <w:widowControl w:val="0"/>
              <w:autoSpaceDE w:val="0"/>
              <w:autoSpaceDN w:val="0"/>
              <w:rPr>
                <w:rFonts w:eastAsiaTheme="minorEastAsia"/>
                <w:sz w:val="28"/>
                <w:szCs w:val="22"/>
              </w:rPr>
            </w:pPr>
            <w:r w:rsidRPr="002B5297">
              <w:rPr>
                <w:rFonts w:eastAsiaTheme="minorEastAsia"/>
                <w:sz w:val="28"/>
                <w:szCs w:val="22"/>
              </w:rPr>
              <w:t xml:space="preserve">Республика Татарстан (Татарстан), муниципальный район Алексеевский, сельское поселение </w:t>
            </w:r>
            <w:proofErr w:type="spellStart"/>
            <w:r w:rsidRPr="002B5297">
              <w:rPr>
                <w:rFonts w:eastAsiaTheme="minorEastAsia"/>
                <w:sz w:val="28"/>
                <w:szCs w:val="22"/>
              </w:rPr>
              <w:t>Курналинское</w:t>
            </w:r>
            <w:proofErr w:type="spellEnd"/>
            <w:r w:rsidRPr="002B5297">
              <w:rPr>
                <w:rFonts w:eastAsiaTheme="minorEastAsia"/>
                <w:sz w:val="28"/>
                <w:szCs w:val="22"/>
              </w:rPr>
              <w:t xml:space="preserve">, село Сухие </w:t>
            </w:r>
            <w:proofErr w:type="spellStart"/>
            <w:r w:rsidRPr="002B5297">
              <w:rPr>
                <w:rFonts w:eastAsiaTheme="minorEastAsia"/>
                <w:sz w:val="28"/>
                <w:szCs w:val="22"/>
              </w:rPr>
              <w:t>Курнали</w:t>
            </w:r>
            <w:proofErr w:type="spellEnd"/>
            <w:r w:rsidRPr="002B5297">
              <w:rPr>
                <w:rFonts w:eastAsiaTheme="minorEastAsia"/>
                <w:sz w:val="28"/>
                <w:szCs w:val="22"/>
              </w:rPr>
              <w:t>, территория Кладбище</w:t>
            </w:r>
            <w:r>
              <w:rPr>
                <w:rFonts w:eastAsiaTheme="minorEastAsia"/>
                <w:sz w:val="28"/>
                <w:szCs w:val="22"/>
              </w:rPr>
              <w:t>, земельный участок 238</w:t>
            </w:r>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 xml:space="preserve">к постановлению Исполнительного комитета </w:t>
      </w:r>
      <w:proofErr w:type="spellStart"/>
      <w:r w:rsidR="00305F08">
        <w:rPr>
          <w:rFonts w:ascii="Times New Roman" w:hAnsi="Times New Roman" w:cs="Times New Roman"/>
          <w:sz w:val="28"/>
          <w:szCs w:val="28"/>
        </w:rPr>
        <w:t>Курналинского</w:t>
      </w:r>
      <w:proofErr w:type="spellEnd"/>
      <w:r w:rsidRPr="00E577A4">
        <w:rPr>
          <w:rFonts w:ascii="Times New Roman" w:hAnsi="Times New Roman" w:cs="Times New Roman"/>
          <w:sz w:val="28"/>
          <w:szCs w:val="28"/>
        </w:rPr>
        <w:t xml:space="preserve"> сельского поселения</w:t>
      </w:r>
    </w:p>
    <w:p w:rsid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от ___ ___</w:t>
      </w:r>
      <w:r w:rsidR="00C34EED">
        <w:rPr>
          <w:rFonts w:ascii="Times New Roman" w:hAnsi="Times New Roman" w:cs="Times New Roman"/>
          <w:sz w:val="28"/>
          <w:szCs w:val="28"/>
        </w:rPr>
        <w:t>______ 2024г. №____</w:t>
      </w: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2. Перевозка гроба с умершим к месту погребения </w:t>
            </w:r>
            <w:r w:rsidRPr="001B3697">
              <w:rPr>
                <w:rFonts w:eastAsiaTheme="minorEastAsia"/>
                <w:sz w:val="28"/>
                <w:szCs w:val="22"/>
              </w:rPr>
              <w:lastRenderedPageBreak/>
              <w:t>(кремации)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закрывание крышки гроба (только при </w:t>
            </w:r>
            <w:r w:rsidRPr="001B3697">
              <w:rPr>
                <w:rFonts w:eastAsiaTheme="minorEastAsia"/>
                <w:sz w:val="28"/>
                <w:szCs w:val="22"/>
              </w:rPr>
              <w:lastRenderedPageBreak/>
              <w:t>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lastRenderedPageBreak/>
        <w:t>Приложение №</w:t>
      </w:r>
      <w:r w:rsidR="006114F3">
        <w:rPr>
          <w:rFonts w:ascii="Times New Roman" w:hAnsi="Times New Roman" w:cs="Times New Roman"/>
          <w:sz w:val="28"/>
          <w:szCs w:val="28"/>
        </w:rPr>
        <w:t>3</w:t>
      </w:r>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 xml:space="preserve">к постановлению Исполнительного комитета </w:t>
      </w:r>
      <w:proofErr w:type="spellStart"/>
      <w:r w:rsidR="00305F08">
        <w:rPr>
          <w:rFonts w:ascii="Times New Roman" w:hAnsi="Times New Roman" w:cs="Times New Roman"/>
          <w:sz w:val="28"/>
          <w:szCs w:val="28"/>
        </w:rPr>
        <w:t>Курналинского</w:t>
      </w:r>
      <w:proofErr w:type="spellEnd"/>
      <w:r w:rsidRPr="00E577A4">
        <w:rPr>
          <w:rFonts w:ascii="Times New Roman" w:hAnsi="Times New Roman" w:cs="Times New Roman"/>
          <w:sz w:val="28"/>
          <w:szCs w:val="28"/>
        </w:rPr>
        <w:t xml:space="preserve"> сельского поселения</w:t>
      </w:r>
    </w:p>
    <w:p w:rsidR="00E577A4" w:rsidRDefault="00C34EED" w:rsidP="00E577A4">
      <w:pPr>
        <w:pStyle w:val="ConsPlusNormal"/>
        <w:ind w:left="5954"/>
        <w:rPr>
          <w:rFonts w:ascii="Times New Roman" w:hAnsi="Times New Roman" w:cs="Times New Roman"/>
          <w:sz w:val="28"/>
          <w:szCs w:val="28"/>
        </w:rPr>
      </w:pPr>
      <w:r>
        <w:rPr>
          <w:rFonts w:ascii="Times New Roman" w:hAnsi="Times New Roman" w:cs="Times New Roman"/>
          <w:sz w:val="28"/>
          <w:szCs w:val="28"/>
        </w:rPr>
        <w:t>от ___ _________ 2024г. № ____</w:t>
      </w:r>
    </w:p>
    <w:p w:rsidR="005613A2" w:rsidRPr="001B3697" w:rsidRDefault="005613A2" w:rsidP="009932C3">
      <w:pPr>
        <w:pStyle w:val="ConsPlusNormal"/>
        <w:ind w:left="5954"/>
        <w:rPr>
          <w:rFonts w:ascii="Times New Roman" w:hAnsi="Times New Roman" w:cs="Times New Roman"/>
          <w:sz w:val="28"/>
          <w:szCs w:val="28"/>
        </w:rPr>
      </w:pP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25" w:rsidRDefault="00072F25" w:rsidP="00865450">
      <w:r>
        <w:separator/>
      </w:r>
    </w:p>
  </w:endnote>
  <w:endnote w:type="continuationSeparator" w:id="0">
    <w:p w:rsidR="00072F25" w:rsidRDefault="00072F25"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25" w:rsidRDefault="00072F25" w:rsidP="00865450">
      <w:r>
        <w:separator/>
      </w:r>
    </w:p>
  </w:footnote>
  <w:footnote w:type="continuationSeparator" w:id="0">
    <w:p w:rsidR="00072F25" w:rsidRDefault="00072F25" w:rsidP="00865450">
      <w:r>
        <w:continuationSeparator/>
      </w:r>
    </w:p>
  </w:footnote>
  <w:footnote w:id="1">
    <w:p w:rsidR="00993BE8" w:rsidRPr="00895F09" w:rsidRDefault="00993BE8"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993BE8" w:rsidRDefault="00993BE8">
      <w:pPr>
        <w:pStyle w:val="a9"/>
      </w:pPr>
    </w:p>
  </w:footnote>
  <w:footnote w:id="2">
    <w:p w:rsidR="00993BE8" w:rsidRPr="00C513C9" w:rsidRDefault="00993BE8">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993BE8" w:rsidRPr="00C513C9" w:rsidRDefault="00993BE8" w:rsidP="000E6B13">
      <w:pPr>
        <w:pStyle w:val="a9"/>
        <w:jc w:val="both"/>
        <w:rPr>
          <w:highlight w:val="green"/>
          <w:lang w:val="tt-RU"/>
        </w:rPr>
      </w:pPr>
      <w:r w:rsidRPr="00C513C9">
        <w:rPr>
          <w:rStyle w:val="ab"/>
        </w:rPr>
        <w:footnoteRef/>
      </w:r>
      <w:r w:rsidRPr="00C513C9">
        <w:t xml:space="preserve"> При определении </w:t>
      </w:r>
      <w:proofErr w:type="gramStart"/>
      <w:r w:rsidRPr="00C513C9">
        <w:t>размеров</w:t>
      </w:r>
      <w:proofErr w:type="gramEnd"/>
      <w:r w:rsidRPr="00C513C9">
        <w:t xml:space="preserve"> предоставляемых для захоронения </w:t>
      </w:r>
      <w:r w:rsidRPr="00C513C9">
        <w:rPr>
          <w:lang w:val="tt-RU"/>
        </w:rPr>
        <w:t xml:space="preserve">(одиночного, родственного и т.д.) </w:t>
      </w:r>
      <w:r w:rsidRPr="00C513C9">
        <w:t>земельных участков рекомендуется руководствоваться Методическими рекомендациями по обустройству и содержанию кладбищ, организации похоронного дела в Республике Татарстан, утвержденными приказом Министерства строительства, архитектуры и жилищно-коммунального хозяйства Республики Татарстан</w:t>
      </w:r>
      <w:r>
        <w:t xml:space="preserve"> от 01.04.2024 № 64/о</w:t>
      </w:r>
      <w:r w:rsidRPr="00C513C9">
        <w:rPr>
          <w:lang w:val="tt-RU"/>
        </w:rPr>
        <w:t>.</w:t>
      </w:r>
    </w:p>
  </w:footnote>
  <w:footnote w:id="4">
    <w:p w:rsidR="00993BE8" w:rsidRDefault="00993BE8"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993BE8" w:rsidRDefault="00993BE8">
        <w:pPr>
          <w:pStyle w:val="a5"/>
          <w:jc w:val="center"/>
        </w:pPr>
        <w:r>
          <w:fldChar w:fldCharType="begin"/>
        </w:r>
        <w:r>
          <w:instrText>PAGE   \* MERGEFORMAT</w:instrText>
        </w:r>
        <w:r>
          <w:fldChar w:fldCharType="separate"/>
        </w:r>
        <w:r w:rsidR="005F2E4D">
          <w:rPr>
            <w:noProof/>
          </w:rPr>
          <w:t>3</w:t>
        </w:r>
        <w:r>
          <w:fldChar w:fldCharType="end"/>
        </w:r>
      </w:p>
    </w:sdtContent>
  </w:sdt>
  <w:p w:rsidR="00993BE8" w:rsidRDefault="00993B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03E70"/>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2F25"/>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1F2E"/>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375E3"/>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19AF"/>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2068"/>
    <w:rsid w:val="001E4AB5"/>
    <w:rsid w:val="001F0174"/>
    <w:rsid w:val="001F1EB7"/>
    <w:rsid w:val="001F2271"/>
    <w:rsid w:val="001F317A"/>
    <w:rsid w:val="001F69B9"/>
    <w:rsid w:val="001F7758"/>
    <w:rsid w:val="001F7B20"/>
    <w:rsid w:val="0020090C"/>
    <w:rsid w:val="00203E7E"/>
    <w:rsid w:val="002060F4"/>
    <w:rsid w:val="002063AB"/>
    <w:rsid w:val="00206BBC"/>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6005"/>
    <w:rsid w:val="00257A7C"/>
    <w:rsid w:val="00260391"/>
    <w:rsid w:val="00264654"/>
    <w:rsid w:val="00265BF5"/>
    <w:rsid w:val="00270103"/>
    <w:rsid w:val="00276842"/>
    <w:rsid w:val="00280286"/>
    <w:rsid w:val="00280478"/>
    <w:rsid w:val="002811EA"/>
    <w:rsid w:val="00284A91"/>
    <w:rsid w:val="00284D15"/>
    <w:rsid w:val="00284D8F"/>
    <w:rsid w:val="002872D6"/>
    <w:rsid w:val="00287798"/>
    <w:rsid w:val="0029460B"/>
    <w:rsid w:val="002954CD"/>
    <w:rsid w:val="00296B61"/>
    <w:rsid w:val="002A1F64"/>
    <w:rsid w:val="002A54B1"/>
    <w:rsid w:val="002A6F73"/>
    <w:rsid w:val="002A7BE6"/>
    <w:rsid w:val="002B0487"/>
    <w:rsid w:val="002B2322"/>
    <w:rsid w:val="002B426A"/>
    <w:rsid w:val="002B5297"/>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05F08"/>
    <w:rsid w:val="0031002C"/>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864E2"/>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1E94"/>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514F"/>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4F17"/>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E6951"/>
    <w:rsid w:val="005F2E4D"/>
    <w:rsid w:val="005F6F8E"/>
    <w:rsid w:val="00600590"/>
    <w:rsid w:val="00600C5E"/>
    <w:rsid w:val="00601A9C"/>
    <w:rsid w:val="006114F3"/>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E7D38"/>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4A5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5ADF"/>
    <w:rsid w:val="008075F8"/>
    <w:rsid w:val="00807AE0"/>
    <w:rsid w:val="00821684"/>
    <w:rsid w:val="008236DF"/>
    <w:rsid w:val="0082405F"/>
    <w:rsid w:val="00826179"/>
    <w:rsid w:val="00830308"/>
    <w:rsid w:val="00830F9A"/>
    <w:rsid w:val="00832502"/>
    <w:rsid w:val="00834879"/>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2993"/>
    <w:rsid w:val="008B5149"/>
    <w:rsid w:val="008C1415"/>
    <w:rsid w:val="008C3AAE"/>
    <w:rsid w:val="008C4139"/>
    <w:rsid w:val="008C5E1C"/>
    <w:rsid w:val="008C7F81"/>
    <w:rsid w:val="008D43B3"/>
    <w:rsid w:val="008D6BF3"/>
    <w:rsid w:val="008D72DF"/>
    <w:rsid w:val="008E0275"/>
    <w:rsid w:val="008E0F9A"/>
    <w:rsid w:val="008E31DA"/>
    <w:rsid w:val="008E39E3"/>
    <w:rsid w:val="008E4EAD"/>
    <w:rsid w:val="008E63A6"/>
    <w:rsid w:val="008E6538"/>
    <w:rsid w:val="008E6702"/>
    <w:rsid w:val="008F1B1B"/>
    <w:rsid w:val="008F268A"/>
    <w:rsid w:val="008F348E"/>
    <w:rsid w:val="00900B44"/>
    <w:rsid w:val="0090412D"/>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3BE8"/>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02E0"/>
    <w:rsid w:val="00A849E0"/>
    <w:rsid w:val="00A86498"/>
    <w:rsid w:val="00A86865"/>
    <w:rsid w:val="00A91238"/>
    <w:rsid w:val="00A924C6"/>
    <w:rsid w:val="00A92E96"/>
    <w:rsid w:val="00A94236"/>
    <w:rsid w:val="00AA1F24"/>
    <w:rsid w:val="00AA5848"/>
    <w:rsid w:val="00AB07F9"/>
    <w:rsid w:val="00AB1271"/>
    <w:rsid w:val="00AB2EFD"/>
    <w:rsid w:val="00AB7002"/>
    <w:rsid w:val="00AC2141"/>
    <w:rsid w:val="00AC2D8B"/>
    <w:rsid w:val="00AC73F8"/>
    <w:rsid w:val="00AD2E7C"/>
    <w:rsid w:val="00AD328F"/>
    <w:rsid w:val="00AD392C"/>
    <w:rsid w:val="00AD4A8D"/>
    <w:rsid w:val="00AE44C1"/>
    <w:rsid w:val="00AE5440"/>
    <w:rsid w:val="00AE73DB"/>
    <w:rsid w:val="00AE768F"/>
    <w:rsid w:val="00AE7984"/>
    <w:rsid w:val="00AF1BA2"/>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202B"/>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2655"/>
    <w:rsid w:val="00C15B24"/>
    <w:rsid w:val="00C16DDA"/>
    <w:rsid w:val="00C26FA0"/>
    <w:rsid w:val="00C302D2"/>
    <w:rsid w:val="00C34B25"/>
    <w:rsid w:val="00C34EED"/>
    <w:rsid w:val="00C358DB"/>
    <w:rsid w:val="00C36646"/>
    <w:rsid w:val="00C42E4A"/>
    <w:rsid w:val="00C45F2E"/>
    <w:rsid w:val="00C50FCD"/>
    <w:rsid w:val="00C513C9"/>
    <w:rsid w:val="00C51D33"/>
    <w:rsid w:val="00C524A0"/>
    <w:rsid w:val="00C52524"/>
    <w:rsid w:val="00C52CDD"/>
    <w:rsid w:val="00C531B7"/>
    <w:rsid w:val="00C5326C"/>
    <w:rsid w:val="00C5545B"/>
    <w:rsid w:val="00C608AC"/>
    <w:rsid w:val="00C62A7F"/>
    <w:rsid w:val="00C636D8"/>
    <w:rsid w:val="00C64803"/>
    <w:rsid w:val="00C64A6D"/>
    <w:rsid w:val="00C66C20"/>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6BAF"/>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0CD"/>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04E29"/>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577A4"/>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A3B08"/>
    <w:rsid w:val="00EB2558"/>
    <w:rsid w:val="00EB649E"/>
    <w:rsid w:val="00EC0830"/>
    <w:rsid w:val="00EC4FE3"/>
    <w:rsid w:val="00EC7B21"/>
    <w:rsid w:val="00EC7E40"/>
    <w:rsid w:val="00ED5F3D"/>
    <w:rsid w:val="00EE34EA"/>
    <w:rsid w:val="00EE445C"/>
    <w:rsid w:val="00EE5C66"/>
    <w:rsid w:val="00EE63EF"/>
    <w:rsid w:val="00EF118B"/>
    <w:rsid w:val="00EF2D73"/>
    <w:rsid w:val="00EF3D35"/>
    <w:rsid w:val="00EF4005"/>
    <w:rsid w:val="00EF54BD"/>
    <w:rsid w:val="00F01DD1"/>
    <w:rsid w:val="00F023C8"/>
    <w:rsid w:val="00F0399E"/>
    <w:rsid w:val="00F03E89"/>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66F6D"/>
    <w:rsid w:val="00F70633"/>
    <w:rsid w:val="00F708AB"/>
    <w:rsid w:val="00F73480"/>
    <w:rsid w:val="00F73895"/>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44DC"/>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A7A55"/>
  <w15:docId w15:val="{A1373334-FCBF-43CF-B62C-2C14288C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05F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character" w:customStyle="1" w:styleId="20">
    <w:name w:val="Заголовок 2 Знак"/>
    <w:basedOn w:val="a0"/>
    <w:link w:val="2"/>
    <w:uiPriority w:val="9"/>
    <w:semiHidden/>
    <w:rsid w:val="00305F0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1A57-B9E6-4E87-9465-52467DA5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8474</Words>
  <Characters>48306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Зухра</cp:lastModifiedBy>
  <cp:revision>27</cp:revision>
  <cp:lastPrinted>2024-07-12T08:44:00Z</cp:lastPrinted>
  <dcterms:created xsi:type="dcterms:W3CDTF">2024-06-21T07:00:00Z</dcterms:created>
  <dcterms:modified xsi:type="dcterms:W3CDTF">2024-07-12T08:46:00Z</dcterms:modified>
</cp:coreProperties>
</file>