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665" w:rsidRDefault="00660DDF" w:rsidP="00F8347F">
      <w:pPr>
        <w:pStyle w:val="FR2"/>
        <w:spacing w:before="0"/>
        <w:ind w:right="565"/>
        <w:rPr>
          <w:rFonts w:ascii="Times New Roman" w:hAnsi="Times New Roman"/>
          <w:b/>
          <w:szCs w:val="28"/>
        </w:rPr>
      </w:pPr>
      <w:r w:rsidRPr="00660DDF">
        <w:rPr>
          <w:rFonts w:ascii="Times New Roman" w:hAnsi="Times New Roman"/>
          <w:b/>
          <w:szCs w:val="28"/>
        </w:rPr>
        <w:t>О земельном налоге</w:t>
      </w:r>
    </w:p>
    <w:p w:rsidR="00660DDF" w:rsidRPr="00660DDF" w:rsidRDefault="00660DDF" w:rsidP="00F8347F">
      <w:pPr>
        <w:pStyle w:val="FR2"/>
        <w:spacing w:before="0"/>
        <w:ind w:right="565"/>
        <w:rPr>
          <w:rFonts w:ascii="Times New Roman" w:hAnsi="Times New Roman"/>
          <w:b/>
          <w:szCs w:val="28"/>
        </w:rPr>
      </w:pPr>
    </w:p>
    <w:tbl>
      <w:tblPr>
        <w:tblpPr w:leftFromText="180" w:rightFromText="180" w:bottomFromText="200" w:vertAnchor="page" w:horzAnchor="margin" w:tblpY="1171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701"/>
        <w:gridCol w:w="4111"/>
      </w:tblGrid>
      <w:tr w:rsidR="000D4665" w:rsidTr="00660DDF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C2AE7" w:rsidRDefault="004C2AE7" w:rsidP="00660DD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D4665" w:rsidRDefault="000D4665" w:rsidP="00660DD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СОВЕТ</w:t>
            </w:r>
          </w:p>
          <w:p w:rsidR="000D4665" w:rsidRDefault="000D4665" w:rsidP="00660DD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БУТЛЕРОВСКОГО</w:t>
            </w:r>
          </w:p>
          <w:p w:rsidR="000D4665" w:rsidRDefault="000D4665" w:rsidP="00660DD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СЕЛЬСКОГО ПОСЕЛЕНИЯ</w:t>
            </w:r>
          </w:p>
          <w:p w:rsidR="000D4665" w:rsidRDefault="000D4665" w:rsidP="00660DD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АЛЕКСЕЕВСКОГО МУНИЦИПАЛЬНОГО РАЙОНА РЕСПУБЛИКИ ТАТАРСТАН</w:t>
            </w:r>
          </w:p>
          <w:p w:rsidR="000D4665" w:rsidRDefault="000D4665" w:rsidP="00660DDF">
            <w:pPr>
              <w:spacing w:line="276" w:lineRule="auto"/>
              <w:ind w:left="567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4C2AE7" w:rsidRDefault="004C2AE7" w:rsidP="00660DDF">
            <w:pPr>
              <w:spacing w:line="276" w:lineRule="auto"/>
              <w:ind w:right="-142" w:firstLine="355"/>
              <w:rPr>
                <w:lang w:eastAsia="en-US"/>
              </w:rPr>
            </w:pPr>
          </w:p>
          <w:p w:rsidR="000D4665" w:rsidRDefault="000D4665" w:rsidP="00660DDF">
            <w:pPr>
              <w:spacing w:line="276" w:lineRule="auto"/>
              <w:ind w:right="-142" w:firstLine="355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704850" cy="781050"/>
                  <wp:effectExtent l="0" t="0" r="0" b="0"/>
                  <wp:docPr id="1" name="Рисунок 1" descr="Описание: Описание: 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Описание: 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C2AE7" w:rsidRDefault="004C2AE7" w:rsidP="004C2AE7">
            <w:pPr>
              <w:spacing w:line="276" w:lineRule="auto"/>
              <w:jc w:val="right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ПРОЕКТ</w:t>
            </w:r>
          </w:p>
          <w:p w:rsidR="000D4665" w:rsidRDefault="000D4665" w:rsidP="00660DDF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ТАТАРСТАН РЕСПУБЛИКАСЫ</w:t>
            </w:r>
          </w:p>
          <w:p w:rsidR="000D4665" w:rsidRDefault="000D4665" w:rsidP="00660DDF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АЛЕКСЕЕВСК</w:t>
            </w:r>
          </w:p>
          <w:p w:rsidR="000D4665" w:rsidRDefault="000D4665" w:rsidP="00660DDF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МУНИЦИПАЛЬ РАЙОНЫНЫҢ</w:t>
            </w:r>
          </w:p>
          <w:p w:rsidR="000D4665" w:rsidRDefault="000D4665" w:rsidP="00660DDF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БУТЛЕРОВКА АВЫЛ</w:t>
            </w:r>
          </w:p>
          <w:p w:rsidR="000D4665" w:rsidRDefault="000D4665" w:rsidP="00660DDF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ҖИРЛЕГЕ СОВЕТЫ</w:t>
            </w:r>
          </w:p>
          <w:p w:rsidR="000D4665" w:rsidRDefault="000D4665" w:rsidP="00660DDF">
            <w:pPr>
              <w:spacing w:line="276" w:lineRule="auto"/>
              <w:jc w:val="center"/>
              <w:rPr>
                <w:lang w:val="tt-RU" w:eastAsia="en-US"/>
              </w:rPr>
            </w:pPr>
          </w:p>
        </w:tc>
      </w:tr>
      <w:tr w:rsidR="000D4665" w:rsidTr="00660DDF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D4665" w:rsidRDefault="000D4665" w:rsidP="004C2AE7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РЕШЕНИЕ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D4665" w:rsidRDefault="000D4665" w:rsidP="00660DDF">
            <w:pPr>
              <w:spacing w:line="276" w:lineRule="auto"/>
              <w:jc w:val="center"/>
              <w:rPr>
                <w:lang w:val="tt-RU" w:eastAsia="en-US"/>
              </w:rPr>
            </w:pPr>
          </w:p>
          <w:p w:rsidR="000D4665" w:rsidRDefault="000D4665" w:rsidP="00660DDF">
            <w:pPr>
              <w:spacing w:line="276" w:lineRule="auto"/>
              <w:ind w:right="-7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tt-RU" w:eastAsia="en-US"/>
              </w:rPr>
              <w:t xml:space="preserve">с. Мокрые Курнали 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0D4665" w:rsidRDefault="000D4665" w:rsidP="004C2AE7">
            <w:pPr>
              <w:keepNext/>
              <w:spacing w:line="360" w:lineRule="auto"/>
              <w:jc w:val="center"/>
              <w:outlineLvl w:val="1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КАРАР</w:t>
            </w:r>
            <w:bookmarkStart w:id="0" w:name="_GoBack"/>
            <w:bookmarkEnd w:id="0"/>
          </w:p>
        </w:tc>
      </w:tr>
    </w:tbl>
    <w:p w:rsidR="00660DDF" w:rsidRDefault="00F8347F" w:rsidP="00660DDF">
      <w:pPr>
        <w:ind w:firstLine="720"/>
        <w:jc w:val="both"/>
        <w:rPr>
          <w:sz w:val="28"/>
          <w:szCs w:val="28"/>
        </w:rPr>
      </w:pPr>
      <w:r w:rsidRPr="00660DDF">
        <w:rPr>
          <w:sz w:val="28"/>
          <w:szCs w:val="28"/>
        </w:rPr>
        <w:t xml:space="preserve">Руководствуясь главой 31 Налогового кодекса Российской Федерации, </w:t>
      </w:r>
    </w:p>
    <w:p w:rsidR="00F8347F" w:rsidRPr="00660DDF" w:rsidRDefault="00F8347F" w:rsidP="00660DDF">
      <w:pPr>
        <w:ind w:firstLine="720"/>
        <w:jc w:val="center"/>
        <w:rPr>
          <w:b/>
          <w:sz w:val="28"/>
          <w:szCs w:val="28"/>
        </w:rPr>
      </w:pPr>
      <w:r w:rsidRPr="00660DDF">
        <w:rPr>
          <w:b/>
          <w:sz w:val="28"/>
          <w:szCs w:val="28"/>
        </w:rPr>
        <w:t xml:space="preserve">Совет  Бутлеровского сельского  поселения  </w:t>
      </w:r>
      <w:r w:rsidR="00660DDF" w:rsidRPr="00660DDF">
        <w:rPr>
          <w:b/>
          <w:sz w:val="28"/>
          <w:szCs w:val="28"/>
        </w:rPr>
        <w:t>решил:</w:t>
      </w:r>
    </w:p>
    <w:p w:rsidR="00F8347F" w:rsidRPr="00660DDF" w:rsidRDefault="00F8347F" w:rsidP="00660DDF">
      <w:pPr>
        <w:ind w:firstLine="720"/>
        <w:jc w:val="both"/>
        <w:rPr>
          <w:sz w:val="28"/>
          <w:szCs w:val="28"/>
        </w:rPr>
      </w:pPr>
    </w:p>
    <w:p w:rsidR="00F8347F" w:rsidRPr="00660DDF" w:rsidRDefault="00660DDF" w:rsidP="00660DDF">
      <w:pPr>
        <w:tabs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</w:t>
      </w:r>
      <w:r w:rsidR="00F8347F" w:rsidRPr="00660DDF">
        <w:rPr>
          <w:sz w:val="28"/>
          <w:szCs w:val="28"/>
        </w:rPr>
        <w:t xml:space="preserve">Установить с 1 января 2017 года взимание  на территории  Бутлеровского сельского поселения земельного налога в соответствии с </w:t>
      </w:r>
      <w:hyperlink r:id="rId7" w:history="1">
        <w:r w:rsidR="00F8347F" w:rsidRPr="00660DDF">
          <w:rPr>
            <w:sz w:val="28"/>
            <w:szCs w:val="28"/>
          </w:rPr>
          <w:t>главой 31</w:t>
        </w:r>
      </w:hyperlink>
      <w:r w:rsidR="00F8347F" w:rsidRPr="00660DDF">
        <w:rPr>
          <w:sz w:val="28"/>
          <w:szCs w:val="28"/>
        </w:rPr>
        <w:t xml:space="preserve"> части второй Налогового кодекса Российской Федерации.</w:t>
      </w:r>
    </w:p>
    <w:p w:rsidR="00F8347F" w:rsidRPr="00660DDF" w:rsidRDefault="00660DDF" w:rsidP="00660D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8347F" w:rsidRPr="00660DDF">
        <w:rPr>
          <w:sz w:val="28"/>
          <w:szCs w:val="28"/>
        </w:rPr>
        <w:t>Установить на территории Бутлеровского сельского поселения налоговые ставки в следующих размерах:</w:t>
      </w:r>
    </w:p>
    <w:p w:rsidR="00660DDF" w:rsidRDefault="00660DDF" w:rsidP="00660D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F8347F" w:rsidRPr="00660DDF">
        <w:rPr>
          <w:sz w:val="28"/>
          <w:szCs w:val="28"/>
        </w:rPr>
        <w:t>0,3 процента</w:t>
      </w:r>
      <w:r>
        <w:rPr>
          <w:sz w:val="28"/>
          <w:szCs w:val="28"/>
        </w:rPr>
        <w:t xml:space="preserve"> в отношении земельных участков:</w:t>
      </w:r>
    </w:p>
    <w:p w:rsidR="00F8347F" w:rsidRPr="00660DDF" w:rsidRDefault="00F8347F" w:rsidP="00660DDF">
      <w:pPr>
        <w:jc w:val="both"/>
        <w:rPr>
          <w:sz w:val="28"/>
          <w:szCs w:val="28"/>
        </w:rPr>
      </w:pPr>
      <w:r w:rsidRPr="00660DDF">
        <w:rPr>
          <w:sz w:val="28"/>
          <w:szCs w:val="28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F8347F" w:rsidRPr="00660DDF" w:rsidRDefault="00F8347F" w:rsidP="00660DDF">
      <w:pPr>
        <w:jc w:val="both"/>
        <w:rPr>
          <w:sz w:val="28"/>
          <w:szCs w:val="28"/>
        </w:rPr>
      </w:pPr>
      <w:r w:rsidRPr="00660DDF">
        <w:rPr>
          <w:sz w:val="28"/>
          <w:szCs w:val="28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F8347F" w:rsidRPr="00660DDF" w:rsidRDefault="00F8347F" w:rsidP="00660DDF">
      <w:pPr>
        <w:jc w:val="both"/>
        <w:rPr>
          <w:sz w:val="28"/>
          <w:szCs w:val="28"/>
        </w:rPr>
      </w:pPr>
      <w:r w:rsidRPr="00660DDF">
        <w:rPr>
          <w:sz w:val="28"/>
          <w:szCs w:val="28"/>
        </w:rPr>
        <w:t>2)  0,28 процента в отношении земельных участков:</w:t>
      </w:r>
    </w:p>
    <w:p w:rsidR="00F8347F" w:rsidRPr="00660DDF" w:rsidRDefault="00F8347F" w:rsidP="00660DDF">
      <w:pPr>
        <w:jc w:val="both"/>
        <w:rPr>
          <w:sz w:val="28"/>
          <w:szCs w:val="28"/>
        </w:rPr>
      </w:pPr>
      <w:proofErr w:type="gramStart"/>
      <w:r w:rsidRPr="00660DDF">
        <w:rPr>
          <w:sz w:val="28"/>
          <w:szCs w:val="28"/>
        </w:rPr>
        <w:t>занятых</w:t>
      </w:r>
      <w:proofErr w:type="gramEnd"/>
      <w:r w:rsidRPr="00660DDF">
        <w:rPr>
          <w:sz w:val="28"/>
          <w:szCs w:val="28"/>
        </w:rP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F8347F" w:rsidRPr="00660DDF" w:rsidRDefault="00F8347F" w:rsidP="00660DDF">
      <w:pPr>
        <w:jc w:val="both"/>
        <w:rPr>
          <w:sz w:val="28"/>
          <w:szCs w:val="28"/>
        </w:rPr>
      </w:pPr>
      <w:proofErr w:type="gramStart"/>
      <w:r w:rsidRPr="00660DDF">
        <w:rPr>
          <w:sz w:val="28"/>
          <w:szCs w:val="28"/>
        </w:rPr>
        <w:t>приобретенных</w:t>
      </w:r>
      <w:proofErr w:type="gramEnd"/>
      <w:r w:rsidRPr="00660DDF">
        <w:rPr>
          <w:sz w:val="28"/>
          <w:szCs w:val="28"/>
        </w:rPr>
        <w:t xml:space="preserve">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F8347F" w:rsidRPr="00660DDF" w:rsidRDefault="00F8347F" w:rsidP="00660DDF">
      <w:pPr>
        <w:jc w:val="both"/>
        <w:rPr>
          <w:bCs/>
          <w:sz w:val="28"/>
          <w:szCs w:val="28"/>
        </w:rPr>
      </w:pPr>
      <w:r w:rsidRPr="00660DDF">
        <w:rPr>
          <w:bCs/>
          <w:sz w:val="28"/>
          <w:szCs w:val="28"/>
        </w:rPr>
        <w:t>3)  1,5 процента в отношении прочих земельных участков</w:t>
      </w:r>
      <w:r w:rsidR="00660DDF">
        <w:rPr>
          <w:bCs/>
          <w:sz w:val="28"/>
          <w:szCs w:val="28"/>
        </w:rPr>
        <w:t>.</w:t>
      </w:r>
    </w:p>
    <w:p w:rsidR="00F8347F" w:rsidRPr="00660DDF" w:rsidRDefault="00660DDF" w:rsidP="00660DDF">
      <w:pPr>
        <w:pStyle w:val="ConsPlusNormal"/>
        <w:ind w:hanging="41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3. </w:t>
      </w:r>
      <w:r w:rsidR="00F8347F" w:rsidRPr="00660DDF">
        <w:rPr>
          <w:rFonts w:ascii="Times New Roman" w:hAnsi="Times New Roman" w:cs="Times New Roman"/>
          <w:sz w:val="28"/>
          <w:szCs w:val="28"/>
        </w:rPr>
        <w:t>Освободить от уплаты земельного налога следующие категории налогоплательщиков:</w:t>
      </w:r>
    </w:p>
    <w:p w:rsidR="00F8347F" w:rsidRPr="00660DDF" w:rsidRDefault="00660DDF" w:rsidP="00660DD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1)  </w:t>
      </w:r>
      <w:r w:rsidR="00F8347F" w:rsidRPr="00660DDF">
        <w:rPr>
          <w:sz w:val="28"/>
          <w:szCs w:val="28"/>
        </w:rPr>
        <w:t>физических лиц, имеющих на иждивении четырех или более детей в возрасте до 18 лет, проживающих в домах индивидуальной жилой застройки;</w:t>
      </w:r>
    </w:p>
    <w:p w:rsidR="00F8347F" w:rsidRPr="00660DDF" w:rsidRDefault="00F8347F" w:rsidP="00660DDF">
      <w:pPr>
        <w:jc w:val="both"/>
        <w:rPr>
          <w:sz w:val="28"/>
          <w:szCs w:val="28"/>
        </w:rPr>
      </w:pPr>
      <w:r w:rsidRPr="00660DDF">
        <w:rPr>
          <w:sz w:val="28"/>
          <w:szCs w:val="28"/>
        </w:rPr>
        <w:t>2)  детей - сирот;</w:t>
      </w:r>
    </w:p>
    <w:p w:rsidR="00F8347F" w:rsidRPr="00660DDF" w:rsidRDefault="00F8347F" w:rsidP="00660DDF">
      <w:pPr>
        <w:jc w:val="both"/>
        <w:rPr>
          <w:sz w:val="28"/>
          <w:szCs w:val="28"/>
        </w:rPr>
      </w:pPr>
      <w:r w:rsidRPr="00660DDF">
        <w:rPr>
          <w:sz w:val="28"/>
          <w:szCs w:val="28"/>
        </w:rPr>
        <w:lastRenderedPageBreak/>
        <w:t xml:space="preserve">3) организации и учреждения в отношении земельных участков, занятых гражданскими захоронениями. </w:t>
      </w:r>
    </w:p>
    <w:p w:rsidR="00F8347F" w:rsidRPr="00660DDF" w:rsidRDefault="00660DDF" w:rsidP="00660DDF">
      <w:pPr>
        <w:pStyle w:val="ConsPlusNormal"/>
        <w:widowControl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F8347F" w:rsidRPr="00660DDF">
        <w:rPr>
          <w:rFonts w:ascii="Times New Roman" w:hAnsi="Times New Roman" w:cs="Times New Roman"/>
          <w:sz w:val="28"/>
          <w:szCs w:val="28"/>
        </w:rPr>
        <w:t>Предоставить льготы по уплате земельного налога органам государственной власти и управления, казенным учреждениям, бюджетным и автономным учреждениям, финансируемым из бюджета Республики Татарстан и местного бюджета в виде применения пониженной ставки налога в размере 0,02 процента от кадастровой стоимости земли;</w:t>
      </w:r>
    </w:p>
    <w:p w:rsidR="00F8347F" w:rsidRPr="00660DDF" w:rsidRDefault="00F8347F" w:rsidP="00660DDF">
      <w:pPr>
        <w:ind w:firstLine="708"/>
        <w:jc w:val="both"/>
        <w:rPr>
          <w:sz w:val="28"/>
          <w:szCs w:val="28"/>
        </w:rPr>
      </w:pPr>
      <w:r w:rsidRPr="00660DDF">
        <w:rPr>
          <w:sz w:val="28"/>
          <w:szCs w:val="28"/>
        </w:rPr>
        <w:t>предоставить льготы в отношении земельных участков, отнесенных к землям промышленности и иного специального назначения (вне населенных пунктах), предоставляемых под строительство и эксплуатацию автомобильных дорог общего пользования 1-3 категории. В отношении земель мостового перехода через р</w:t>
      </w:r>
      <w:proofErr w:type="gramStart"/>
      <w:r w:rsidRPr="00660DDF">
        <w:rPr>
          <w:sz w:val="28"/>
          <w:szCs w:val="28"/>
        </w:rPr>
        <w:t>.К</w:t>
      </w:r>
      <w:proofErr w:type="gramEnd"/>
      <w:r w:rsidRPr="00660DDF">
        <w:rPr>
          <w:sz w:val="28"/>
          <w:szCs w:val="28"/>
        </w:rPr>
        <w:t>ама и земель предоставляемых под эксплуатацию и обслуживания мостового перехода через р.Кама. в  виде применения пониженной ставки налога в размере 0,05 процента от кадастровой стоимости земли.</w:t>
      </w:r>
    </w:p>
    <w:p w:rsidR="00F8347F" w:rsidRPr="00660DDF" w:rsidRDefault="00660DDF" w:rsidP="00660DDF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F8347F" w:rsidRPr="00660DDF">
        <w:rPr>
          <w:rFonts w:ascii="Times New Roman" w:hAnsi="Times New Roman" w:cs="Times New Roman"/>
          <w:sz w:val="28"/>
          <w:szCs w:val="28"/>
        </w:rPr>
        <w:t xml:space="preserve">Установить, что документы, подтверждающие право на уменьшение налоговой базы в соответствии с </w:t>
      </w:r>
      <w:hyperlink r:id="rId8" w:history="1">
        <w:r w:rsidR="00F8347F" w:rsidRPr="00660DDF">
          <w:rPr>
            <w:rFonts w:ascii="Times New Roman" w:hAnsi="Times New Roman" w:cs="Times New Roman"/>
            <w:sz w:val="28"/>
            <w:szCs w:val="28"/>
          </w:rPr>
          <w:t>главой 31</w:t>
        </w:r>
      </w:hyperlink>
      <w:r w:rsidR="00F8347F" w:rsidRPr="00660DDF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представляются в налоговый орган по месту нахождения земельного участка, признаваемого объектом налогообложения:</w:t>
      </w:r>
    </w:p>
    <w:p w:rsidR="00F8347F" w:rsidRPr="00660DDF" w:rsidRDefault="00F8347F" w:rsidP="00660DD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60DDF">
        <w:rPr>
          <w:rFonts w:ascii="Times New Roman" w:hAnsi="Times New Roman" w:cs="Times New Roman"/>
          <w:sz w:val="28"/>
          <w:szCs w:val="28"/>
        </w:rPr>
        <w:t>1) налогоплательщиками-организациями - в сроки, установленные для представления налоговых расчетов по авансовым платежам и налоговой декларации по налогу;</w:t>
      </w:r>
    </w:p>
    <w:p w:rsidR="00F8347F" w:rsidRPr="00660DDF" w:rsidRDefault="00F8347F" w:rsidP="00660DD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60DDF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 w:rsidRPr="00660DDF">
        <w:rPr>
          <w:rFonts w:ascii="Times New Roman" w:hAnsi="Times New Roman" w:cs="Times New Roman"/>
          <w:sz w:val="28"/>
          <w:szCs w:val="28"/>
        </w:rPr>
        <w:t>налогоплательщиками-физическими</w:t>
      </w:r>
      <w:proofErr w:type="gramEnd"/>
      <w:r w:rsidRPr="00660DDF">
        <w:rPr>
          <w:rFonts w:ascii="Times New Roman" w:hAnsi="Times New Roman" w:cs="Times New Roman"/>
          <w:sz w:val="28"/>
          <w:szCs w:val="28"/>
        </w:rPr>
        <w:t xml:space="preserve"> лицами - в срок не позднее 1 февраля года, следующего за истекшим налоговым периодом.</w:t>
      </w:r>
    </w:p>
    <w:p w:rsidR="00F8347F" w:rsidRPr="00660DDF" w:rsidRDefault="00660DDF" w:rsidP="00660DDF">
      <w:pPr>
        <w:pStyle w:val="ConsPlusNormal"/>
        <w:ind w:hanging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6. </w:t>
      </w:r>
      <w:r w:rsidR="00F8347F" w:rsidRPr="00660DDF">
        <w:rPr>
          <w:rFonts w:ascii="Times New Roman" w:hAnsi="Times New Roman" w:cs="Times New Roman"/>
          <w:sz w:val="28"/>
          <w:szCs w:val="28"/>
        </w:rPr>
        <w:t>Установить следующий порядок и сроки уплаты земельного налога:</w:t>
      </w:r>
    </w:p>
    <w:p w:rsidR="00F8347F" w:rsidRPr="00660DDF" w:rsidRDefault="00F8347F" w:rsidP="00660DDF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60DDF">
        <w:rPr>
          <w:rFonts w:ascii="Times New Roman" w:hAnsi="Times New Roman" w:cs="Times New Roman"/>
          <w:sz w:val="28"/>
          <w:szCs w:val="28"/>
        </w:rPr>
        <w:t>1) налогоплательщиками-организациями уплата налога производится авансовыми платежами в размере 1/4 соответствующей налоговой ставки процентной доли кадастровой стоимости земельного участка по истечении первого, второго и третьего квартала не позднее 5 числа второго месяца, следующего за отчетным периодом. Сумма налога, подлежащая уплате по итогам налогового периода, уплачивается не позднее 5 февраля года, следующего за истекшим налоговым периодом.</w:t>
      </w:r>
    </w:p>
    <w:p w:rsidR="00F8347F" w:rsidRPr="00660DDF" w:rsidRDefault="00660DDF" w:rsidP="00660DDF">
      <w:pPr>
        <w:ind w:hanging="36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7. </w:t>
      </w:r>
      <w:r w:rsidR="00F8347F" w:rsidRPr="00660DDF">
        <w:rPr>
          <w:sz w:val="28"/>
          <w:szCs w:val="28"/>
        </w:rPr>
        <w:t>Настоящее Решение вступает в силу с 1 января 2017 года, но не ранее чем по истечении одного месяца со дня его официального размещения в сети Интернет на портале муниципальных образований Республики Татарстан.</w:t>
      </w:r>
    </w:p>
    <w:p w:rsidR="00F8347F" w:rsidRPr="00660DDF" w:rsidRDefault="00660DDF" w:rsidP="00660DDF">
      <w:pPr>
        <w:ind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8. </w:t>
      </w:r>
      <w:r w:rsidR="00F8347F" w:rsidRPr="00660DDF">
        <w:rPr>
          <w:sz w:val="28"/>
          <w:szCs w:val="28"/>
        </w:rPr>
        <w:t>С момента вступления в силу настоящего Решения, признать  утратившим силу Решение Совета Бутлеровского сельского поселе</w:t>
      </w:r>
      <w:r>
        <w:rPr>
          <w:sz w:val="28"/>
          <w:szCs w:val="28"/>
        </w:rPr>
        <w:t>ния № 7 от 23 октября 2015 года «….».</w:t>
      </w:r>
    </w:p>
    <w:p w:rsidR="00F8347F" w:rsidRPr="00660DDF" w:rsidRDefault="00F8347F" w:rsidP="00660DDF">
      <w:pPr>
        <w:ind w:hanging="360"/>
        <w:jc w:val="both"/>
        <w:rPr>
          <w:sz w:val="28"/>
          <w:szCs w:val="28"/>
        </w:rPr>
      </w:pPr>
    </w:p>
    <w:p w:rsidR="00660DDF" w:rsidRDefault="00660DDF" w:rsidP="00660DDF">
      <w:pPr>
        <w:pStyle w:val="3"/>
        <w:spacing w:after="0"/>
        <w:jc w:val="both"/>
        <w:rPr>
          <w:b/>
          <w:sz w:val="28"/>
          <w:szCs w:val="28"/>
        </w:rPr>
      </w:pPr>
    </w:p>
    <w:p w:rsidR="00F8347F" w:rsidRPr="00660DDF" w:rsidRDefault="00F8347F" w:rsidP="00660DDF">
      <w:pPr>
        <w:pStyle w:val="3"/>
        <w:spacing w:after="0"/>
        <w:jc w:val="both"/>
        <w:rPr>
          <w:b/>
          <w:sz w:val="28"/>
          <w:szCs w:val="28"/>
        </w:rPr>
      </w:pPr>
      <w:r w:rsidRPr="00660DDF">
        <w:rPr>
          <w:b/>
          <w:sz w:val="28"/>
          <w:szCs w:val="28"/>
        </w:rPr>
        <w:t>Глава Бутлеровского</w:t>
      </w:r>
    </w:p>
    <w:p w:rsidR="00F8347F" w:rsidRPr="00660DDF" w:rsidRDefault="00F8347F" w:rsidP="00660DDF">
      <w:pPr>
        <w:pStyle w:val="3"/>
        <w:spacing w:after="0"/>
        <w:jc w:val="both"/>
        <w:rPr>
          <w:b/>
          <w:sz w:val="28"/>
          <w:szCs w:val="28"/>
        </w:rPr>
      </w:pPr>
      <w:r w:rsidRPr="00660DDF">
        <w:rPr>
          <w:b/>
          <w:sz w:val="28"/>
          <w:szCs w:val="28"/>
        </w:rPr>
        <w:t xml:space="preserve">сельского поселения                                                  </w:t>
      </w:r>
      <w:r w:rsidR="00660DDF">
        <w:rPr>
          <w:b/>
          <w:sz w:val="28"/>
          <w:szCs w:val="28"/>
        </w:rPr>
        <w:t xml:space="preserve">          </w:t>
      </w:r>
      <w:r w:rsidRPr="00660DDF">
        <w:rPr>
          <w:b/>
          <w:sz w:val="28"/>
          <w:szCs w:val="28"/>
        </w:rPr>
        <w:t xml:space="preserve"> Ф.А.Хайрутдинова</w:t>
      </w:r>
    </w:p>
    <w:p w:rsidR="00F8347F" w:rsidRPr="00660DDF" w:rsidRDefault="00F8347F" w:rsidP="00660DDF">
      <w:pPr>
        <w:pStyle w:val="3"/>
        <w:spacing w:after="0"/>
        <w:rPr>
          <w:b/>
          <w:bCs/>
          <w:sz w:val="28"/>
          <w:szCs w:val="28"/>
        </w:rPr>
      </w:pPr>
    </w:p>
    <w:p w:rsidR="00016182" w:rsidRPr="00660DDF" w:rsidRDefault="00016182" w:rsidP="00660DDF">
      <w:pPr>
        <w:rPr>
          <w:b/>
          <w:caps/>
          <w:sz w:val="28"/>
          <w:szCs w:val="28"/>
        </w:rPr>
      </w:pPr>
    </w:p>
    <w:p w:rsidR="00140880" w:rsidRPr="00F8347F" w:rsidRDefault="00140880">
      <w:pPr>
        <w:rPr>
          <w:sz w:val="28"/>
          <w:szCs w:val="28"/>
        </w:rPr>
      </w:pPr>
    </w:p>
    <w:sectPr w:rsidR="00140880" w:rsidRPr="00F8347F" w:rsidSect="00660DD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E26E8"/>
    <w:multiLevelType w:val="hybridMultilevel"/>
    <w:tmpl w:val="3146B2D0"/>
    <w:lvl w:ilvl="0" w:tplc="763088B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65CF05E9"/>
    <w:multiLevelType w:val="hybridMultilevel"/>
    <w:tmpl w:val="09ECE14C"/>
    <w:lvl w:ilvl="0" w:tplc="3C2E13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2D34E8C"/>
    <w:multiLevelType w:val="hybridMultilevel"/>
    <w:tmpl w:val="F1A60C84"/>
    <w:lvl w:ilvl="0" w:tplc="5630E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4665"/>
    <w:rsid w:val="000010F1"/>
    <w:rsid w:val="000119E5"/>
    <w:rsid w:val="00016182"/>
    <w:rsid w:val="0001676B"/>
    <w:rsid w:val="000C3457"/>
    <w:rsid w:val="000D4665"/>
    <w:rsid w:val="00105460"/>
    <w:rsid w:val="00111C3F"/>
    <w:rsid w:val="00140880"/>
    <w:rsid w:val="001765AE"/>
    <w:rsid w:val="00242FBF"/>
    <w:rsid w:val="002C5C7A"/>
    <w:rsid w:val="00395733"/>
    <w:rsid w:val="00440BD5"/>
    <w:rsid w:val="004754F6"/>
    <w:rsid w:val="004C2AE7"/>
    <w:rsid w:val="004D399D"/>
    <w:rsid w:val="005B61E5"/>
    <w:rsid w:val="005E5294"/>
    <w:rsid w:val="00640479"/>
    <w:rsid w:val="006432BA"/>
    <w:rsid w:val="00660DDF"/>
    <w:rsid w:val="006D50C8"/>
    <w:rsid w:val="00726136"/>
    <w:rsid w:val="00765252"/>
    <w:rsid w:val="0078279B"/>
    <w:rsid w:val="00786416"/>
    <w:rsid w:val="00825E0B"/>
    <w:rsid w:val="00826CCF"/>
    <w:rsid w:val="008747FD"/>
    <w:rsid w:val="00927358"/>
    <w:rsid w:val="00963192"/>
    <w:rsid w:val="009E7F0B"/>
    <w:rsid w:val="00A34C0D"/>
    <w:rsid w:val="00A40D55"/>
    <w:rsid w:val="00AF2884"/>
    <w:rsid w:val="00B11F1F"/>
    <w:rsid w:val="00B50025"/>
    <w:rsid w:val="00BB1349"/>
    <w:rsid w:val="00C23BB2"/>
    <w:rsid w:val="00C34BFC"/>
    <w:rsid w:val="00C8025A"/>
    <w:rsid w:val="00CC1932"/>
    <w:rsid w:val="00D86B10"/>
    <w:rsid w:val="00DE469C"/>
    <w:rsid w:val="00E76DD8"/>
    <w:rsid w:val="00ED26B0"/>
    <w:rsid w:val="00F11433"/>
    <w:rsid w:val="00F8347F"/>
    <w:rsid w:val="00F9666B"/>
    <w:rsid w:val="00FB28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6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uiPriority w:val="99"/>
    <w:rsid w:val="000D4665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D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466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0D466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5">
    <w:name w:val="Normal (Web)"/>
    <w:basedOn w:val="a"/>
    <w:uiPriority w:val="99"/>
    <w:rsid w:val="004754F6"/>
    <w:pPr>
      <w:spacing w:before="100" w:beforeAutospacing="1" w:after="115"/>
    </w:pPr>
    <w:rPr>
      <w:color w:val="000000"/>
      <w:sz w:val="24"/>
      <w:szCs w:val="24"/>
    </w:rPr>
  </w:style>
  <w:style w:type="paragraph" w:styleId="a6">
    <w:name w:val="Body Text"/>
    <w:basedOn w:val="a"/>
    <w:link w:val="a7"/>
    <w:rsid w:val="004754F6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rsid w:val="004754F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5E5294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rsid w:val="000161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Основной текст_"/>
    <w:basedOn w:val="a0"/>
    <w:link w:val="17"/>
    <w:rsid w:val="00016182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9"/>
    <w:rsid w:val="00016182"/>
    <w:pPr>
      <w:shd w:val="clear" w:color="auto" w:fill="FFFFFF"/>
      <w:spacing w:line="298" w:lineRule="exact"/>
      <w:ind w:hanging="34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1">
    <w:name w:val="Основной текст11"/>
    <w:basedOn w:val="a9"/>
    <w:rsid w:val="00016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2">
    <w:name w:val="Основной текст12"/>
    <w:basedOn w:val="a9"/>
    <w:rsid w:val="00016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3">
    <w:name w:val="Основной текст13"/>
    <w:basedOn w:val="a9"/>
    <w:rsid w:val="00016182"/>
    <w:rPr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4">
    <w:name w:val="Основной текст14"/>
    <w:basedOn w:val="a9"/>
    <w:rsid w:val="00016182"/>
    <w:rPr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a">
    <w:name w:val="Основной текст + Полужирный"/>
    <w:basedOn w:val="a9"/>
    <w:rsid w:val="000161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5">
    <w:name w:val="Основной текст15"/>
    <w:basedOn w:val="a9"/>
    <w:rsid w:val="00016182"/>
    <w:rPr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6">
    <w:name w:val="Основной текст16"/>
    <w:basedOn w:val="a9"/>
    <w:rsid w:val="00016182"/>
    <w:rPr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paragraph" w:styleId="3">
    <w:name w:val="Body Text 3"/>
    <w:basedOn w:val="a"/>
    <w:link w:val="30"/>
    <w:uiPriority w:val="99"/>
    <w:semiHidden/>
    <w:unhideWhenUsed/>
    <w:rsid w:val="00F8347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8347F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6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uiPriority w:val="99"/>
    <w:rsid w:val="000D4665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D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466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0D466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5">
    <w:name w:val="Normal (Web)"/>
    <w:basedOn w:val="a"/>
    <w:uiPriority w:val="99"/>
    <w:rsid w:val="004754F6"/>
    <w:pPr>
      <w:spacing w:before="100" w:beforeAutospacing="1" w:after="115"/>
    </w:pPr>
    <w:rPr>
      <w:color w:val="000000"/>
      <w:sz w:val="24"/>
      <w:szCs w:val="24"/>
    </w:rPr>
  </w:style>
  <w:style w:type="paragraph" w:styleId="a6">
    <w:name w:val="Body Text"/>
    <w:basedOn w:val="a"/>
    <w:link w:val="a7"/>
    <w:semiHidden/>
    <w:rsid w:val="004754F6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4754F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4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AD1CC92FD4A7A35EFC0B652BFBA30518EC15A5DD76BAD27E80EC6F9760D6AEFB3C8CE07229q3d7E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main?base=LAW;n=117133;fld=134;dst=13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28</cp:revision>
  <cp:lastPrinted>2016-10-26T05:47:00Z</cp:lastPrinted>
  <dcterms:created xsi:type="dcterms:W3CDTF">2016-08-08T07:45:00Z</dcterms:created>
  <dcterms:modified xsi:type="dcterms:W3CDTF">2016-11-18T11:30:00Z</dcterms:modified>
</cp:coreProperties>
</file>