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5C" w:rsidRDefault="00DA595C"/>
    <w:p w:rsidR="00DA595C" w:rsidRDefault="00DA595C" w:rsidP="00DA595C">
      <w:pPr>
        <w:jc w:val="right"/>
        <w:rPr>
          <w:sz w:val="36"/>
          <w:szCs w:val="36"/>
        </w:rPr>
      </w:pPr>
      <w:r w:rsidRPr="00DA595C">
        <w:rPr>
          <w:sz w:val="36"/>
          <w:szCs w:val="36"/>
        </w:rPr>
        <w:t>ПРОЕКТ</w:t>
      </w:r>
    </w:p>
    <w:p w:rsidR="00DA595C" w:rsidRPr="00DA595C" w:rsidRDefault="00DA595C" w:rsidP="00DA595C">
      <w:pPr>
        <w:jc w:val="right"/>
        <w:rPr>
          <w:sz w:val="36"/>
          <w:szCs w:val="36"/>
        </w:rPr>
      </w:pPr>
    </w:p>
    <w:tbl>
      <w:tblPr>
        <w:tblW w:w="1014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25"/>
        <w:gridCol w:w="1277"/>
        <w:gridCol w:w="4396"/>
        <w:gridCol w:w="142"/>
      </w:tblGrid>
      <w:tr w:rsidR="00897DB5" w:rsidTr="00DA595C">
        <w:trPr>
          <w:gridAfter w:val="1"/>
          <w:wAfter w:w="142" w:type="dxa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gramStart"/>
            <w:r>
              <w:rPr>
                <w:sz w:val="28"/>
                <w:szCs w:val="28"/>
              </w:rPr>
              <w:t>АЛЕКСЕЕВСКОГО</w:t>
            </w:r>
            <w:proofErr w:type="gramEnd"/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 ПОСЕЛЕНИЯ</w:t>
            </w:r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897DB5" w:rsidRDefault="00897DB5">
            <w:pPr>
              <w:pStyle w:val="a6"/>
              <w:ind w:left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477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DB5" w:rsidRDefault="00897DB5">
            <w:pPr>
              <w:jc w:val="center"/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АЛЕКСЕЕВСК 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МУНИЦИПАЛЬ РАЙОНЫНЫҢ АЛЕКСЕЕВСК 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ШӘҺӘР ҖИРЛЕГЕ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БАШКАРМА КОМИТЕТЫ ТАТАРСТАН РЕСПУБЛИКАСЫ</w:t>
            </w:r>
          </w:p>
          <w:p w:rsidR="00897DB5" w:rsidRDefault="00897DB5">
            <w:pPr>
              <w:rPr>
                <w:lang w:val="tt-RU"/>
              </w:rPr>
            </w:pPr>
          </w:p>
        </w:tc>
      </w:tr>
      <w:tr w:rsidR="00897DB5" w:rsidTr="00DA595C">
        <w:trPr>
          <w:cantSplit/>
          <w:trHeight w:val="80"/>
        </w:trPr>
        <w:tc>
          <w:tcPr>
            <w:tcW w:w="1014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97DB5" w:rsidRDefault="00897DB5">
            <w:pPr>
              <w:pStyle w:val="a6"/>
              <w:rPr>
                <w:sz w:val="18"/>
              </w:rPr>
            </w:pPr>
          </w:p>
        </w:tc>
      </w:tr>
    </w:tbl>
    <w:p w:rsidR="00897DB5" w:rsidRDefault="00FE7C02" w:rsidP="00897DB5">
      <w:pPr>
        <w:pStyle w:val="a3"/>
        <w:spacing w:after="240" w:afterAutospacing="0"/>
        <w:rPr>
          <w:b/>
          <w:bCs/>
        </w:rPr>
      </w:pPr>
      <w:r>
        <w:rPr>
          <w:b/>
          <w:bCs/>
        </w:rPr>
        <w:t xml:space="preserve">                  </w:t>
      </w:r>
      <w:r w:rsidR="00897DB5">
        <w:rPr>
          <w:b/>
          <w:bCs/>
        </w:rPr>
        <w:t xml:space="preserve"> ПОСТАНОВЛЕНИЕ                                                                  КАРАР</w:t>
      </w:r>
    </w:p>
    <w:p w:rsidR="00897DB5" w:rsidRDefault="00DA595C" w:rsidP="00897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                                                           ______</w:t>
      </w:r>
    </w:p>
    <w:p w:rsidR="00897A87" w:rsidRDefault="00897A87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Исполнительного комитета</w:t>
      </w: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Алексеевского городского) поселения </w:t>
      </w: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Алексеевского муниципального района</w:t>
      </w: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Татарстан  от 29.01.2020  № 2 </w:t>
      </w:r>
    </w:p>
    <w:p w:rsidR="00BF7D63" w:rsidRPr="0078520A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78520A">
        <w:rPr>
          <w:b/>
          <w:bCs/>
          <w:sz w:val="28"/>
          <w:szCs w:val="28"/>
        </w:rPr>
        <w:t xml:space="preserve">б утверждении стоимости услуг, </w:t>
      </w:r>
    </w:p>
    <w:p w:rsidR="00BF7D63" w:rsidRDefault="00BF7D63" w:rsidP="00BF7D63">
      <w:pPr>
        <w:pStyle w:val="headertext"/>
        <w:spacing w:before="0" w:beforeAutospacing="0" w:after="0" w:afterAutospacing="0"/>
        <w:rPr>
          <w:b/>
          <w:bCs/>
          <w:sz w:val="28"/>
          <w:szCs w:val="28"/>
        </w:rPr>
      </w:pPr>
      <w:r w:rsidRPr="0078520A">
        <w:rPr>
          <w:b/>
          <w:bCs/>
          <w:sz w:val="28"/>
          <w:szCs w:val="28"/>
        </w:rPr>
        <w:t xml:space="preserve">предоставляемых согласно гарантированному </w:t>
      </w:r>
    </w:p>
    <w:p w:rsidR="00BF7D63" w:rsidRPr="0078520A" w:rsidRDefault="00BF7D63" w:rsidP="00BF7D63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78520A">
        <w:rPr>
          <w:b/>
          <w:bCs/>
          <w:sz w:val="28"/>
          <w:szCs w:val="28"/>
        </w:rPr>
        <w:t>перечню услуг по погребению</w:t>
      </w:r>
      <w:r>
        <w:rPr>
          <w:b/>
          <w:bCs/>
          <w:sz w:val="28"/>
          <w:szCs w:val="28"/>
        </w:rPr>
        <w:t>»</w:t>
      </w:r>
    </w:p>
    <w:p w:rsidR="00BF7D63" w:rsidRDefault="00BF7D63" w:rsidP="00D41F64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BF7D63" w:rsidRPr="00C9622A" w:rsidRDefault="00BF7D63" w:rsidP="00897A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91AF0">
        <w:rPr>
          <w:sz w:val="28"/>
          <w:szCs w:val="28"/>
        </w:rPr>
        <w:t>     </w:t>
      </w:r>
      <w:r w:rsidRPr="00C9622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962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22A">
        <w:rPr>
          <w:rFonts w:ascii="Times New Roman" w:hAnsi="Times New Roman" w:cs="Times New Roman"/>
          <w:sz w:val="28"/>
          <w:szCs w:val="28"/>
        </w:rPr>
        <w:t xml:space="preserve"> </w:t>
      </w:r>
      <w:r w:rsidR="00723A35" w:rsidRPr="00C9622A">
        <w:rPr>
          <w:rFonts w:ascii="Times New Roman" w:hAnsi="Times New Roman" w:cs="Times New Roman"/>
          <w:sz w:val="28"/>
          <w:szCs w:val="28"/>
        </w:rPr>
        <w:fldChar w:fldCharType="begin"/>
      </w:r>
      <w:r w:rsidRPr="00C9622A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BF7D63" w:rsidRPr="00C9622A" w:rsidRDefault="00BF7D63" w:rsidP="00897A8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622A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F7D63" w:rsidRDefault="00BF7D63" w:rsidP="00897A87">
      <w:pPr>
        <w:jc w:val="both"/>
        <w:rPr>
          <w:sz w:val="28"/>
          <w:szCs w:val="28"/>
        </w:rPr>
      </w:pPr>
      <w:r w:rsidRPr="00C9622A">
        <w:rPr>
          <w:sz w:val="28"/>
          <w:szCs w:val="28"/>
        </w:rPr>
        <w:instrText>Статус: действующая редакция (действ. с 08.01.2020)"</w:instrText>
      </w:r>
      <w:r w:rsidR="00723A35" w:rsidRPr="00C9622A">
        <w:rPr>
          <w:sz w:val="28"/>
          <w:szCs w:val="28"/>
        </w:rPr>
        <w:fldChar w:fldCharType="separate"/>
      </w:r>
      <w:r w:rsidRPr="00C9622A">
        <w:rPr>
          <w:sz w:val="28"/>
          <w:szCs w:val="28"/>
        </w:rPr>
        <w:t>Федеральным законом от 06 октября 2003 года № 131-ФЗ «Об общих принципах организации местн</w:t>
      </w:r>
      <w:r>
        <w:rPr>
          <w:sz w:val="28"/>
          <w:szCs w:val="28"/>
        </w:rPr>
        <w:t xml:space="preserve">ого самоуправления в Российской </w:t>
      </w:r>
      <w:r w:rsidRPr="00C9622A">
        <w:rPr>
          <w:sz w:val="28"/>
          <w:szCs w:val="28"/>
        </w:rPr>
        <w:t>Федерации»</w:t>
      </w:r>
      <w:r w:rsidR="00723A35" w:rsidRPr="00C9622A">
        <w:rPr>
          <w:sz w:val="28"/>
          <w:szCs w:val="28"/>
        </w:rPr>
        <w:fldChar w:fldCharType="end"/>
      </w:r>
      <w:r w:rsidRPr="00C9622A">
        <w:rPr>
          <w:sz w:val="28"/>
          <w:szCs w:val="28"/>
        </w:rPr>
        <w:t>, во исполнение Постановлени</w:t>
      </w:r>
      <w:r>
        <w:rPr>
          <w:sz w:val="28"/>
          <w:szCs w:val="28"/>
        </w:rPr>
        <w:t>я</w:t>
      </w:r>
      <w:r w:rsidRPr="00C9622A">
        <w:rPr>
          <w:sz w:val="28"/>
          <w:szCs w:val="28"/>
        </w:rPr>
        <w:t xml:space="preserve"> Правительства РФ от 29</w:t>
      </w:r>
      <w:r>
        <w:rPr>
          <w:sz w:val="28"/>
          <w:szCs w:val="28"/>
        </w:rPr>
        <w:t xml:space="preserve"> </w:t>
      </w:r>
      <w:r w:rsidRPr="00C9622A">
        <w:rPr>
          <w:sz w:val="28"/>
          <w:szCs w:val="28"/>
        </w:rPr>
        <w:t xml:space="preserve">января 2020 года № 61 «Об утверждении коэффициента индексации выплат, пособий и компенсаций в 2020 году» </w:t>
      </w:r>
    </w:p>
    <w:p w:rsidR="00BF7D63" w:rsidRPr="00091AF0" w:rsidRDefault="00BF7D63" w:rsidP="00897A87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</w:t>
      </w:r>
      <w:r w:rsidRPr="00091AF0">
        <w:rPr>
          <w:b/>
          <w:sz w:val="28"/>
          <w:szCs w:val="28"/>
        </w:rPr>
        <w:t>л я ю:</w:t>
      </w:r>
    </w:p>
    <w:p w:rsidR="00BF7D63" w:rsidRPr="00C9622A" w:rsidRDefault="00BF7D63" w:rsidP="00897A87">
      <w:pPr>
        <w:pStyle w:val="headertext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91AF0">
        <w:rPr>
          <w:sz w:val="28"/>
          <w:szCs w:val="28"/>
        </w:rPr>
        <w:br/>
        <w:t>     </w:t>
      </w:r>
      <w:r>
        <w:rPr>
          <w:sz w:val="28"/>
          <w:szCs w:val="28"/>
        </w:rPr>
        <w:t xml:space="preserve">1. Приложение к Постановлению Исполнительного комитета Алексеевского городского поселения Алексеевского муниципального района Республики Татарстан от 29.01.2020 № 2  </w:t>
      </w:r>
      <w:r w:rsidRPr="00C9622A">
        <w:rPr>
          <w:sz w:val="28"/>
          <w:szCs w:val="28"/>
        </w:rPr>
        <w:t>«</w:t>
      </w:r>
      <w:r w:rsidRPr="00C9622A">
        <w:rPr>
          <w:bCs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погребению»</w:t>
      </w:r>
      <w:r>
        <w:rPr>
          <w:sz w:val="28"/>
          <w:szCs w:val="28"/>
        </w:rPr>
        <w:t xml:space="preserve"> изложить в редакции согласно приложению</w:t>
      </w:r>
      <w:r w:rsidRPr="00681F79">
        <w:rPr>
          <w:sz w:val="28"/>
          <w:szCs w:val="28"/>
        </w:rPr>
        <w:t>.</w:t>
      </w:r>
    </w:p>
    <w:p w:rsidR="00BF7D63" w:rsidRPr="00681F79" w:rsidRDefault="00BF7D63" w:rsidP="00897A87">
      <w:pPr>
        <w:pStyle w:val="headertext"/>
        <w:spacing w:before="0" w:beforeAutospacing="0" w:after="0" w:afterAutospacing="0"/>
        <w:ind w:firstLine="567"/>
        <w:jc w:val="both"/>
      </w:pPr>
      <w:r w:rsidRPr="00681F79">
        <w:rPr>
          <w:sz w:val="28"/>
          <w:szCs w:val="28"/>
        </w:rPr>
        <w:t>2.</w:t>
      </w:r>
      <w:r w:rsidR="00897A87">
        <w:rPr>
          <w:sz w:val="28"/>
          <w:szCs w:val="28"/>
        </w:rPr>
        <w:t xml:space="preserve"> </w:t>
      </w:r>
      <w:proofErr w:type="gramStart"/>
      <w:r w:rsidRPr="00681F79">
        <w:rPr>
          <w:sz w:val="28"/>
          <w:szCs w:val="28"/>
        </w:rPr>
        <w:t>Разместить</w:t>
      </w:r>
      <w:proofErr w:type="gramEnd"/>
      <w:r w:rsidRPr="00681F79">
        <w:rPr>
          <w:sz w:val="28"/>
          <w:szCs w:val="28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</w:t>
      </w:r>
      <w:r w:rsidR="00897A87">
        <w:rPr>
          <w:sz w:val="28"/>
          <w:szCs w:val="28"/>
        </w:rPr>
        <w:t>Исполнительного комитета Алексеевского городского</w:t>
      </w:r>
      <w:r w:rsidRPr="00681F79">
        <w:rPr>
          <w:sz w:val="28"/>
          <w:szCs w:val="28"/>
        </w:rPr>
        <w:t xml:space="preserve"> </w:t>
      </w:r>
      <w:r w:rsidRPr="00681F79">
        <w:rPr>
          <w:bCs/>
          <w:sz w:val="28"/>
          <w:szCs w:val="28"/>
        </w:rPr>
        <w:t xml:space="preserve">поселения </w:t>
      </w:r>
      <w:r w:rsidRPr="00681F79">
        <w:rPr>
          <w:sz w:val="28"/>
          <w:szCs w:val="28"/>
        </w:rPr>
        <w:t>Алексеевского муниципального района Республики Татарстан.</w:t>
      </w:r>
    </w:p>
    <w:p w:rsidR="00BF7D63" w:rsidRPr="00681F79" w:rsidRDefault="00BF7D63" w:rsidP="00897A87">
      <w:pPr>
        <w:pStyle w:val="a9"/>
        <w:ind w:left="0" w:firstLine="284"/>
        <w:jc w:val="both"/>
        <w:rPr>
          <w:sz w:val="28"/>
          <w:szCs w:val="28"/>
        </w:rPr>
      </w:pPr>
      <w:r w:rsidRPr="00681F79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F7D63" w:rsidRPr="00681F79" w:rsidRDefault="00BF7D63" w:rsidP="00897A87">
      <w:pPr>
        <w:pStyle w:val="a9"/>
        <w:ind w:left="0" w:firstLine="284"/>
        <w:jc w:val="both"/>
        <w:rPr>
          <w:sz w:val="28"/>
          <w:szCs w:val="28"/>
        </w:rPr>
      </w:pPr>
      <w:r w:rsidRPr="00681F79">
        <w:rPr>
          <w:sz w:val="28"/>
          <w:szCs w:val="28"/>
        </w:rPr>
        <w:t xml:space="preserve">4. </w:t>
      </w:r>
      <w:proofErr w:type="gramStart"/>
      <w:r w:rsidRPr="00681F79">
        <w:rPr>
          <w:sz w:val="28"/>
          <w:szCs w:val="28"/>
        </w:rPr>
        <w:t>Контроль за</w:t>
      </w:r>
      <w:proofErr w:type="gramEnd"/>
      <w:r w:rsidRPr="00681F79">
        <w:rPr>
          <w:sz w:val="28"/>
          <w:szCs w:val="28"/>
        </w:rPr>
        <w:t xml:space="preserve"> исполнением настоящего постановления оставит за собой.</w:t>
      </w:r>
    </w:p>
    <w:p w:rsidR="00897A87" w:rsidRDefault="00897A87" w:rsidP="00897A87">
      <w:pPr>
        <w:rPr>
          <w:b/>
          <w:sz w:val="28"/>
          <w:szCs w:val="28"/>
        </w:rPr>
      </w:pPr>
    </w:p>
    <w:p w:rsidR="00897DB5" w:rsidRDefault="00897DB5" w:rsidP="00897A8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897DB5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 Алексеевского </w:t>
      </w:r>
    </w:p>
    <w:p w:rsidR="00897DB5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                                      </w:t>
      </w:r>
      <w:r w:rsidR="00FE7C0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</w:t>
      </w:r>
      <w:r w:rsidR="00581235">
        <w:rPr>
          <w:b/>
          <w:sz w:val="28"/>
          <w:szCs w:val="28"/>
        </w:rPr>
        <w:t>И.К. Свистунов</w:t>
      </w: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DA595C" w:rsidRDefault="00DA595C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FE7C02" w:rsidRPr="00897A87" w:rsidRDefault="00FE7C02" w:rsidP="00FE7C02">
      <w:pPr>
        <w:ind w:left="5280"/>
        <w:rPr>
          <w:rFonts w:eastAsia="Microsoft Sans Serif"/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>Приложение № 1</w:t>
      </w:r>
    </w:p>
    <w:p w:rsidR="00FE7C02" w:rsidRPr="00897A87" w:rsidRDefault="00FE7C02" w:rsidP="00FE7C02">
      <w:pPr>
        <w:ind w:left="5280"/>
        <w:rPr>
          <w:rStyle w:val="21"/>
          <w:rFonts w:eastAsia="Microsoft Sans Serif"/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 xml:space="preserve">к постановлению </w:t>
      </w:r>
    </w:p>
    <w:p w:rsidR="00FE7C02" w:rsidRPr="00897A87" w:rsidRDefault="00FE7C02" w:rsidP="00FE7C02">
      <w:pPr>
        <w:ind w:left="5280"/>
        <w:rPr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>Исполнительного комитета</w:t>
      </w:r>
      <w:r w:rsidRPr="00897A87">
        <w:rPr>
          <w:sz w:val="24"/>
          <w:szCs w:val="24"/>
        </w:rPr>
        <w:t xml:space="preserve"> </w:t>
      </w:r>
    </w:p>
    <w:p w:rsidR="00FE7C02" w:rsidRPr="00897A87" w:rsidRDefault="00FE7C02" w:rsidP="00FE7C02">
      <w:pPr>
        <w:ind w:left="5280"/>
        <w:rPr>
          <w:sz w:val="24"/>
          <w:szCs w:val="24"/>
        </w:rPr>
      </w:pPr>
      <w:r w:rsidRPr="00897A87">
        <w:rPr>
          <w:sz w:val="24"/>
          <w:szCs w:val="24"/>
        </w:rPr>
        <w:t xml:space="preserve">Алексеевского городского </w:t>
      </w:r>
    </w:p>
    <w:p w:rsidR="00FE7C02" w:rsidRPr="00897A87" w:rsidRDefault="00FE7C02" w:rsidP="00FE7C02">
      <w:pPr>
        <w:ind w:left="5280"/>
        <w:rPr>
          <w:rStyle w:val="21"/>
          <w:rFonts w:eastAsia="Microsoft Sans Serif"/>
          <w:sz w:val="24"/>
          <w:szCs w:val="24"/>
        </w:rPr>
      </w:pPr>
      <w:r w:rsidRPr="00897A87">
        <w:rPr>
          <w:sz w:val="24"/>
          <w:szCs w:val="24"/>
        </w:rPr>
        <w:t xml:space="preserve">поселения </w:t>
      </w:r>
      <w:r w:rsidRPr="00897A87">
        <w:rPr>
          <w:rStyle w:val="21"/>
          <w:rFonts w:eastAsia="Microsoft Sans Serif"/>
          <w:sz w:val="24"/>
          <w:szCs w:val="24"/>
        </w:rPr>
        <w:t xml:space="preserve">Алексеевского </w:t>
      </w:r>
    </w:p>
    <w:p w:rsidR="00FE7C02" w:rsidRPr="00897A87" w:rsidRDefault="00FE7C02" w:rsidP="00FE7C02">
      <w:pPr>
        <w:ind w:left="5280"/>
        <w:rPr>
          <w:rStyle w:val="21"/>
          <w:rFonts w:eastAsia="Microsoft Sans Serif"/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 xml:space="preserve">муниципального района </w:t>
      </w:r>
    </w:p>
    <w:p w:rsidR="00FE7C02" w:rsidRPr="00897A87" w:rsidRDefault="00FE7C02" w:rsidP="00FE7C02">
      <w:pPr>
        <w:ind w:left="5280"/>
        <w:rPr>
          <w:rStyle w:val="21"/>
          <w:rFonts w:eastAsia="Microsoft Sans Serif"/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 xml:space="preserve">Республики Татарстан </w:t>
      </w:r>
    </w:p>
    <w:p w:rsidR="00FE7C02" w:rsidRDefault="00FE7C02" w:rsidP="00FE7C02">
      <w:pPr>
        <w:ind w:left="5280"/>
        <w:rPr>
          <w:rStyle w:val="21"/>
          <w:rFonts w:eastAsia="Microsoft Sans Serif"/>
          <w:sz w:val="24"/>
          <w:szCs w:val="24"/>
        </w:rPr>
      </w:pPr>
      <w:r w:rsidRPr="00897A87">
        <w:rPr>
          <w:rStyle w:val="21"/>
          <w:rFonts w:eastAsia="Microsoft Sans Serif"/>
          <w:sz w:val="24"/>
          <w:szCs w:val="24"/>
        </w:rPr>
        <w:t xml:space="preserve">от </w:t>
      </w:r>
      <w:r w:rsidR="00DA595C">
        <w:rPr>
          <w:rStyle w:val="21"/>
          <w:rFonts w:eastAsia="Microsoft Sans Serif"/>
          <w:sz w:val="24"/>
          <w:szCs w:val="24"/>
        </w:rPr>
        <w:t>__________  20__г. № ____</w:t>
      </w:r>
    </w:p>
    <w:p w:rsidR="00897A87" w:rsidRPr="00897A87" w:rsidRDefault="00897A87" w:rsidP="00FE7C02">
      <w:pPr>
        <w:ind w:left="5280"/>
        <w:rPr>
          <w:rStyle w:val="21"/>
          <w:rFonts w:eastAsia="Microsoft Sans Serif"/>
          <w:sz w:val="24"/>
          <w:szCs w:val="24"/>
        </w:rPr>
      </w:pPr>
    </w:p>
    <w:p w:rsidR="00897A87" w:rsidRDefault="00897A87" w:rsidP="00897A8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7A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Стоимость гарантированного перечня услуг по погребению </w:t>
      </w:r>
    </w:p>
    <w:p w:rsidR="00897A87" w:rsidRPr="00897A87" w:rsidRDefault="00897A87" w:rsidP="00897A8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7A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 01.02.2020 года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897A87" w:rsidRPr="00681F79" w:rsidTr="0002252D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681F79" w:rsidRDefault="00897A87" w:rsidP="0002252D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681F79" w:rsidRDefault="00897A87" w:rsidP="0002252D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(в руб.) 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3431,09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1101,97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4.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1591,80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6124,86</w:t>
            </w:r>
          </w:p>
        </w:tc>
      </w:tr>
    </w:tbl>
    <w:p w:rsidR="00897A87" w:rsidRPr="00897A87" w:rsidRDefault="00897A87" w:rsidP="00897A87">
      <w:pPr>
        <w:pStyle w:val="HEADERTEXT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7A87" w:rsidRDefault="00897A87" w:rsidP="00897A8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7A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97A8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Стоимость гарантированного перечня услуг по погребению</w:t>
      </w:r>
    </w:p>
    <w:p w:rsidR="00897A87" w:rsidRPr="00897A87" w:rsidRDefault="00897A87" w:rsidP="00897A8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</w:rPr>
      </w:pPr>
      <w:r w:rsidRPr="00897A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 01.02.2020 года</w:t>
      </w:r>
      <w:r w:rsidRPr="00897A87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897A87" w:rsidRPr="00897A87" w:rsidTr="0002252D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(в руб.) 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2. Облачение тела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1160,61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2270,48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4.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1101,97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5.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1591,80</w:t>
            </w:r>
          </w:p>
        </w:tc>
      </w:tr>
      <w:tr w:rsidR="00897A87" w:rsidRPr="00897A87" w:rsidTr="0002252D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A87" w:rsidRPr="00897A87" w:rsidRDefault="00897A87" w:rsidP="0002252D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87">
              <w:rPr>
                <w:rFonts w:ascii="Times New Roman" w:hAnsi="Times New Roman" w:cs="Times New Roman"/>
                <w:sz w:val="24"/>
                <w:szCs w:val="24"/>
              </w:rPr>
              <w:t>6124,86</w:t>
            </w:r>
          </w:p>
        </w:tc>
      </w:tr>
    </w:tbl>
    <w:p w:rsidR="00897A87" w:rsidRPr="00681F79" w:rsidRDefault="00897A87" w:rsidP="00897A87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897A87" w:rsidRPr="00681F79" w:rsidRDefault="00897A87" w:rsidP="00897A87">
      <w:pPr>
        <w:pStyle w:val="a9"/>
        <w:tabs>
          <w:tab w:val="left" w:pos="5722"/>
        </w:tabs>
        <w:ind w:left="0" w:firstLine="284"/>
        <w:jc w:val="both"/>
        <w:rPr>
          <w:b/>
          <w:sz w:val="28"/>
          <w:szCs w:val="28"/>
        </w:rPr>
      </w:pPr>
    </w:p>
    <w:p w:rsidR="002B1AF9" w:rsidRDefault="002B1AF9" w:rsidP="00897A87">
      <w:pPr>
        <w:ind w:left="5280"/>
      </w:pPr>
    </w:p>
    <w:sectPr w:rsidR="002B1AF9" w:rsidSect="00FE7C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82C"/>
    <w:multiLevelType w:val="hybridMultilevel"/>
    <w:tmpl w:val="1FCE8800"/>
    <w:lvl w:ilvl="0" w:tplc="CEE6E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7DB5"/>
    <w:rsid w:val="002B1AF9"/>
    <w:rsid w:val="00467AF1"/>
    <w:rsid w:val="00581235"/>
    <w:rsid w:val="005F581F"/>
    <w:rsid w:val="006230D0"/>
    <w:rsid w:val="00723A35"/>
    <w:rsid w:val="007E7BCA"/>
    <w:rsid w:val="00864495"/>
    <w:rsid w:val="00897A87"/>
    <w:rsid w:val="00897DB5"/>
    <w:rsid w:val="008A341D"/>
    <w:rsid w:val="009562B5"/>
    <w:rsid w:val="00956572"/>
    <w:rsid w:val="00A8137C"/>
    <w:rsid w:val="00B07FBE"/>
    <w:rsid w:val="00B8144A"/>
    <w:rsid w:val="00BF7D63"/>
    <w:rsid w:val="00D41F64"/>
    <w:rsid w:val="00DA595C"/>
    <w:rsid w:val="00DB43BC"/>
    <w:rsid w:val="00DD7A9A"/>
    <w:rsid w:val="00EA2F82"/>
    <w:rsid w:val="00FE7937"/>
    <w:rsid w:val="00FE7C02"/>
    <w:rsid w:val="00FF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6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95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"/>
    <w:rsid w:val="00FE7C02"/>
  </w:style>
  <w:style w:type="paragraph" w:customStyle="1" w:styleId="headertext">
    <w:name w:val="headertext"/>
    <w:basedOn w:val="a"/>
    <w:rsid w:val="00BF7D6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F7D6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BF7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897A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6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95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Надежда</cp:lastModifiedBy>
  <cp:revision>2</cp:revision>
  <cp:lastPrinted>2020-02-06T05:44:00Z</cp:lastPrinted>
  <dcterms:created xsi:type="dcterms:W3CDTF">2020-02-13T05:49:00Z</dcterms:created>
  <dcterms:modified xsi:type="dcterms:W3CDTF">2020-02-13T05:49:00Z</dcterms:modified>
</cp:coreProperties>
</file>