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8" w:rsidRPr="009C0838" w:rsidRDefault="009C0838" w:rsidP="009C083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C0838">
        <w:rPr>
          <w:rFonts w:ascii="Arial" w:hAnsi="Arial" w:cs="Arial"/>
          <w:b/>
          <w:sz w:val="26"/>
          <w:szCs w:val="26"/>
        </w:rPr>
        <w:t>Что такое единый налоговый платёж?</w:t>
      </w:r>
    </w:p>
    <w:p w:rsidR="009C0838" w:rsidRPr="009C0838" w:rsidRDefault="009C0838" w:rsidP="009C0838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В последние годы налоговая служба упрощает механизмы уплаты налогов и расширяет перечень электронных сервисов, используя которые граждане могут  легко ориентироваться в налоговом законодательстве, а также успешно реализовывать свои права и исполнять обязанности налогоплательщиков.</w:t>
      </w:r>
    </w:p>
    <w:p w:rsidR="009C0838" w:rsidRPr="003B2DFF" w:rsidRDefault="009C0838" w:rsidP="009C08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Появился дополнительный способ уплаты имущественных налогов и налога на доходы физических лиц для налогоплательщиков физических лиц до получения налогового уведомления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3B2DFF">
        <w:rPr>
          <w:rFonts w:ascii="Arial" w:hAnsi="Arial" w:cs="Arial"/>
          <w:sz w:val="26"/>
          <w:szCs w:val="26"/>
        </w:rPr>
        <w:t xml:space="preserve">– единый налоговый платеж (далее </w:t>
      </w:r>
      <w:proofErr w:type="gramStart"/>
      <w:r w:rsidRPr="003B2DFF">
        <w:rPr>
          <w:rFonts w:ascii="Arial" w:hAnsi="Arial" w:cs="Arial"/>
          <w:sz w:val="26"/>
          <w:szCs w:val="26"/>
        </w:rPr>
        <w:t>–Е</w:t>
      </w:r>
      <w:proofErr w:type="gramEnd"/>
      <w:r w:rsidRPr="003B2DFF">
        <w:rPr>
          <w:rFonts w:ascii="Arial" w:hAnsi="Arial" w:cs="Arial"/>
          <w:sz w:val="26"/>
          <w:szCs w:val="26"/>
        </w:rPr>
        <w:t xml:space="preserve">НП). 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 xml:space="preserve">  ЕНП является аналогом электронного «авансового кошелька», куда гражданин может добровольно и заранее перечислить денежные средства для  уплаты налога на имущество, земельного и транспортного налогов, а также налога на доходы физических лиц в том случае, когда  налог на доходы был исчислен, но не удержан налоговым агентом. 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Сделать взнос можно в любое время в течение года. Таким образом, налогоплательщик самостоятельно определяет периодичность внесения средств и конкретные суммы авансов. Пополнять «кошелек» можно не только у себя, но и у третьих лиц. Налоговый орган сначала зачтёт поступившие средства в счёт задолженности (если она имеется), а затем в счёт предстоящих платежей, начиная с меньшей суммы налога.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При уплате единого налогового платежа отсутствует риск ошибки при заполнении реквизитов,  также не нужно беспокоиться  о сроках уплаты налогов.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 xml:space="preserve">ЕНП можно уплатить на сайте ФНС России </w:t>
      </w:r>
      <w:hyperlink r:id="rId6" w:history="1">
        <w:proofErr w:type="spellStart"/>
        <w:r w:rsidRPr="003B2DFF">
          <w:rPr>
            <w:rStyle w:val="a4"/>
            <w:color w:val="auto"/>
            <w:sz w:val="26"/>
            <w:szCs w:val="26"/>
            <w:lang w:val="en-US"/>
          </w:rPr>
          <w:t>nalog</w:t>
        </w:r>
        <w:proofErr w:type="spellEnd"/>
        <w:r w:rsidRPr="003B2DFF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3B2DFF">
          <w:rPr>
            <w:rStyle w:val="a4"/>
            <w:color w:val="auto"/>
            <w:sz w:val="26"/>
            <w:szCs w:val="26"/>
            <w:lang w:val="en-US"/>
          </w:rPr>
          <w:t>gov</w:t>
        </w:r>
        <w:proofErr w:type="spellEnd"/>
        <w:r w:rsidRPr="003B2DFF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3B2DFF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B2DFF">
        <w:rPr>
          <w:rFonts w:ascii="Arial" w:hAnsi="Arial" w:cs="Arial"/>
          <w:sz w:val="26"/>
          <w:szCs w:val="26"/>
        </w:rPr>
        <w:t>через сервис «Уплата налогов и пошлин» или непосредственно через «Личный кабинет налогоплательщика для физических лиц» (функция кошелёк).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Проведение зачёта ЕНП в счёт предстоящих платежей проводится налоговым органом самостоятельно: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- не позднее десяти дней со дня направления налогоплательщику налогового уведомления;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>- или со дня поступления единого налогового платежа в бюджет после направления налогового уведомления, но не позднее установленных сроков уплаты налогов последовательно начиная с меньшей суммы налога.</w:t>
      </w:r>
    </w:p>
    <w:p w:rsidR="009C0838" w:rsidRPr="003B2DFF" w:rsidRDefault="009C0838" w:rsidP="009C083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DFF">
        <w:rPr>
          <w:rFonts w:ascii="Arial" w:hAnsi="Arial" w:cs="Arial"/>
          <w:sz w:val="26"/>
          <w:szCs w:val="26"/>
        </w:rPr>
        <w:t xml:space="preserve">Средства, которые  не пошли в счёт налоговых обязательств (излишне уплаченные), гражданин вправе вернуть,   подав соответствующее заявление, либо оставить в счёт будущих платежей. </w:t>
      </w:r>
    </w:p>
    <w:p w:rsidR="005E7A1D" w:rsidRPr="009C0838" w:rsidRDefault="005E7A1D" w:rsidP="009C0838">
      <w:bookmarkStart w:id="0" w:name="_GoBack"/>
      <w:bookmarkEnd w:id="0"/>
    </w:p>
    <w:sectPr w:rsidR="005E7A1D" w:rsidRPr="009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EA8"/>
    <w:multiLevelType w:val="multilevel"/>
    <w:tmpl w:val="A85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D1DEA"/>
    <w:multiLevelType w:val="multilevel"/>
    <w:tmpl w:val="8F0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A2C47"/>
    <w:multiLevelType w:val="multilevel"/>
    <w:tmpl w:val="B9C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D"/>
    <w:rsid w:val="004420CB"/>
    <w:rsid w:val="005D6EB4"/>
    <w:rsid w:val="005E7A1D"/>
    <w:rsid w:val="00637BE4"/>
    <w:rsid w:val="009C0838"/>
    <w:rsid w:val="00C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001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6001D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01D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0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6001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001D"/>
    <w:rPr>
      <w:color w:val="0000FF"/>
      <w:u w:val="single"/>
    </w:rPr>
  </w:style>
  <w:style w:type="character" w:customStyle="1" w:styleId="b-share-btnwrap">
    <w:name w:val="b-share-btn__wrap"/>
    <w:basedOn w:val="a0"/>
    <w:rsid w:val="00C6001D"/>
  </w:style>
  <w:style w:type="character" w:customStyle="1" w:styleId="b-share-counter">
    <w:name w:val="b-share-counter"/>
    <w:basedOn w:val="a0"/>
    <w:rsid w:val="00C6001D"/>
  </w:style>
  <w:style w:type="character" w:customStyle="1" w:styleId="text-icon">
    <w:name w:val="text-icon"/>
    <w:basedOn w:val="a0"/>
    <w:rsid w:val="00C600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01D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00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01D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600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37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001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6001D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01D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0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6001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001D"/>
    <w:rPr>
      <w:color w:val="0000FF"/>
      <w:u w:val="single"/>
    </w:rPr>
  </w:style>
  <w:style w:type="character" w:customStyle="1" w:styleId="b-share-btnwrap">
    <w:name w:val="b-share-btn__wrap"/>
    <w:basedOn w:val="a0"/>
    <w:rsid w:val="00C6001D"/>
  </w:style>
  <w:style w:type="character" w:customStyle="1" w:styleId="b-share-counter">
    <w:name w:val="b-share-counter"/>
    <w:basedOn w:val="a0"/>
    <w:rsid w:val="00C6001D"/>
  </w:style>
  <w:style w:type="character" w:customStyle="1" w:styleId="text-icon">
    <w:name w:val="text-icon"/>
    <w:basedOn w:val="a0"/>
    <w:rsid w:val="00C600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01D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00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01D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600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37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1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69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5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1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ADDF2"/>
                                                <w:left w:val="none" w:sz="0" w:space="0" w:color="auto"/>
                                                <w:bottom w:val="single" w:sz="6" w:space="15" w:color="CADD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2230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0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9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1059">
                                          <w:marLeft w:val="-120"/>
                                          <w:marRight w:val="-12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47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7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4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4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3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Камалова Роза Салиховна</cp:lastModifiedBy>
  <cp:revision>6</cp:revision>
  <dcterms:created xsi:type="dcterms:W3CDTF">2021-06-22T08:43:00Z</dcterms:created>
  <dcterms:modified xsi:type="dcterms:W3CDTF">2021-06-23T09:14:00Z</dcterms:modified>
</cp:coreProperties>
</file>