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42" w:rsidRDefault="003B4042" w:rsidP="00D80B06">
      <w:pPr>
        <w:widowControl/>
        <w:autoSpaceDE/>
        <w:autoSpaceDN/>
        <w:adjustRightInd/>
        <w:ind w:left="4253"/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67"/>
      </w:tblGrid>
      <w:tr w:rsidR="001E44B6" w:rsidTr="001E44B6">
        <w:tc>
          <w:tcPr>
            <w:tcW w:w="4962" w:type="dxa"/>
          </w:tcPr>
          <w:p w:rsidR="001E44B6" w:rsidRDefault="001E44B6" w:rsidP="00D80B06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5067" w:type="dxa"/>
          </w:tcPr>
          <w:p w:rsidR="001E44B6" w:rsidRDefault="00EE37E6" w:rsidP="00D80B06">
            <w:pPr>
              <w:widowControl/>
              <w:autoSpaceDE/>
              <w:autoSpaceDN/>
              <w:adjustRightInd/>
              <w:ind w:firstLine="0"/>
            </w:pPr>
            <w:r>
              <w:t xml:space="preserve">Приложение </w:t>
            </w:r>
          </w:p>
          <w:p w:rsidR="00EE37E6" w:rsidRDefault="00EE37E6" w:rsidP="00EE37E6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к постановлению Исполнительного комитета</w:t>
            </w:r>
            <w:r w:rsidR="00462A51">
              <w:t xml:space="preserve">  </w:t>
            </w:r>
            <w:proofErr w:type="spellStart"/>
            <w:r w:rsidR="00462A51">
              <w:t>Ерыклинского</w:t>
            </w:r>
            <w:proofErr w:type="spellEnd"/>
            <w:r>
              <w:t xml:space="preserve"> сельского поселения </w:t>
            </w:r>
            <w:r w:rsidR="00D855C8">
              <w:t>Алексеевского</w:t>
            </w:r>
            <w:r w:rsidR="001E44B6">
              <w:t xml:space="preserve"> муниципального района  </w:t>
            </w:r>
          </w:p>
          <w:p w:rsidR="001E44B6" w:rsidRDefault="001E44B6" w:rsidP="00EE37E6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>Республики Татарстан</w:t>
            </w:r>
          </w:p>
          <w:p w:rsidR="001E44B6" w:rsidRDefault="006D619B" w:rsidP="00462A51">
            <w:pPr>
              <w:widowControl/>
              <w:autoSpaceDE/>
              <w:autoSpaceDN/>
              <w:adjustRightInd/>
              <w:ind w:firstLine="0"/>
            </w:pPr>
            <w:r>
              <w:t xml:space="preserve"> от «</w:t>
            </w:r>
            <w:r w:rsidR="007955FB">
              <w:t>03</w:t>
            </w:r>
            <w:bookmarkStart w:id="0" w:name="_GoBack"/>
            <w:bookmarkEnd w:id="0"/>
            <w:r>
              <w:t xml:space="preserve"> »  </w:t>
            </w:r>
            <w:r w:rsidR="00462A51">
              <w:t xml:space="preserve">декабря </w:t>
            </w:r>
            <w:r>
              <w:t xml:space="preserve"> 2</w:t>
            </w:r>
            <w:r w:rsidR="001E44B6">
              <w:t>01</w:t>
            </w:r>
            <w:r w:rsidR="00D855C8">
              <w:t>5</w:t>
            </w:r>
            <w:r>
              <w:t xml:space="preserve"> года № </w:t>
            </w:r>
            <w:r w:rsidR="00462A51">
              <w:t>1</w:t>
            </w:r>
            <w:r>
              <w:t>8</w:t>
            </w:r>
          </w:p>
        </w:tc>
      </w:tr>
    </w:tbl>
    <w:p w:rsidR="003B4042" w:rsidRDefault="003B4042" w:rsidP="00D80B06">
      <w:pPr>
        <w:widowControl/>
        <w:autoSpaceDE/>
        <w:autoSpaceDN/>
        <w:adjustRightInd/>
        <w:ind w:left="4253"/>
      </w:pPr>
    </w:p>
    <w:p w:rsidR="003B4042" w:rsidRDefault="003B4042" w:rsidP="00D80B06">
      <w:pPr>
        <w:widowControl/>
        <w:autoSpaceDE/>
        <w:autoSpaceDN/>
        <w:adjustRightInd/>
        <w:ind w:left="4253"/>
      </w:pPr>
    </w:p>
    <w:p w:rsidR="003B4042" w:rsidRDefault="003B4042" w:rsidP="00D80B06">
      <w:pPr>
        <w:widowControl/>
        <w:autoSpaceDE/>
        <w:autoSpaceDN/>
        <w:adjustRightInd/>
        <w:ind w:left="4253"/>
      </w:pPr>
    </w:p>
    <w:p w:rsidR="003B4042" w:rsidRDefault="003B4042" w:rsidP="00D80B06">
      <w:pPr>
        <w:widowControl/>
        <w:autoSpaceDE/>
        <w:autoSpaceDN/>
        <w:adjustRightInd/>
        <w:ind w:left="4253"/>
      </w:pPr>
    </w:p>
    <w:p w:rsidR="003B4042" w:rsidRDefault="003B4042" w:rsidP="00D80B06">
      <w:pPr>
        <w:widowControl/>
        <w:autoSpaceDE/>
        <w:autoSpaceDN/>
        <w:adjustRightInd/>
        <w:ind w:left="4253"/>
      </w:pPr>
    </w:p>
    <w:p w:rsidR="003B4042" w:rsidRDefault="003B4042" w:rsidP="00D80B06">
      <w:pPr>
        <w:widowControl/>
        <w:autoSpaceDE/>
        <w:autoSpaceDN/>
        <w:adjustRightInd/>
        <w:ind w:left="4253"/>
      </w:pPr>
    </w:p>
    <w:p w:rsidR="003B4042" w:rsidRDefault="003B4042" w:rsidP="00D80B06">
      <w:pPr>
        <w:widowControl/>
        <w:autoSpaceDE/>
        <w:autoSpaceDN/>
        <w:adjustRightInd/>
        <w:ind w:left="4253"/>
      </w:pPr>
    </w:p>
    <w:p w:rsidR="00FE53D9" w:rsidRPr="00DC696B" w:rsidRDefault="00FE53D9" w:rsidP="001E44B6">
      <w:pPr>
        <w:pStyle w:val="ConsPlusTitle"/>
        <w:widowControl/>
        <w:spacing w:line="276" w:lineRule="auto"/>
        <w:outlineLvl w:val="1"/>
        <w:rPr>
          <w:spacing w:val="-2"/>
          <w:sz w:val="40"/>
          <w:szCs w:val="40"/>
        </w:rPr>
      </w:pPr>
    </w:p>
    <w:p w:rsidR="00FE53D9" w:rsidRPr="007F7D83" w:rsidRDefault="00FE53D9" w:rsidP="005D6D3F">
      <w:pPr>
        <w:pStyle w:val="ConsPlusTitle"/>
        <w:widowControl/>
        <w:spacing w:line="276" w:lineRule="auto"/>
        <w:jc w:val="center"/>
        <w:outlineLvl w:val="1"/>
        <w:rPr>
          <w:sz w:val="40"/>
          <w:szCs w:val="40"/>
        </w:rPr>
      </w:pPr>
      <w:r w:rsidRPr="007F7D83">
        <w:rPr>
          <w:spacing w:val="-2"/>
          <w:sz w:val="40"/>
          <w:szCs w:val="40"/>
        </w:rPr>
        <w:t>ПРОГРАММА</w:t>
      </w:r>
    </w:p>
    <w:p w:rsidR="002742BC" w:rsidRPr="007F7D83" w:rsidRDefault="00FE53D9" w:rsidP="005D6D3F">
      <w:pPr>
        <w:shd w:val="clear" w:color="auto" w:fill="FFFFFF"/>
        <w:spacing w:line="276" w:lineRule="auto"/>
        <w:ind w:firstLine="0"/>
        <w:jc w:val="center"/>
        <w:rPr>
          <w:rFonts w:cs="Times New Roman"/>
          <w:b/>
          <w:bCs/>
          <w:spacing w:val="-2"/>
          <w:sz w:val="40"/>
          <w:szCs w:val="40"/>
        </w:rPr>
      </w:pPr>
      <w:r w:rsidRPr="007F7D83">
        <w:rPr>
          <w:rFonts w:cs="Times New Roman"/>
          <w:b/>
          <w:bCs/>
          <w:spacing w:val="-2"/>
          <w:sz w:val="40"/>
          <w:szCs w:val="40"/>
        </w:rPr>
        <w:t>комплексного развития</w:t>
      </w:r>
    </w:p>
    <w:p w:rsidR="005D6D3F" w:rsidRDefault="00FE53D9" w:rsidP="005D6D3F">
      <w:pPr>
        <w:shd w:val="clear" w:color="auto" w:fill="FFFFFF"/>
        <w:spacing w:line="276" w:lineRule="auto"/>
        <w:ind w:firstLine="0"/>
        <w:jc w:val="center"/>
        <w:rPr>
          <w:rFonts w:cs="Times New Roman"/>
          <w:b/>
          <w:bCs/>
          <w:spacing w:val="-2"/>
          <w:sz w:val="40"/>
          <w:szCs w:val="40"/>
        </w:rPr>
      </w:pPr>
      <w:r w:rsidRPr="007F7D83">
        <w:rPr>
          <w:rFonts w:cs="Times New Roman"/>
          <w:b/>
          <w:bCs/>
          <w:spacing w:val="-2"/>
          <w:sz w:val="40"/>
          <w:szCs w:val="40"/>
        </w:rPr>
        <w:t>систем коммунальной инфраструктуры</w:t>
      </w:r>
    </w:p>
    <w:p w:rsidR="00FE53D9" w:rsidRPr="007F7D83" w:rsidRDefault="00462A51" w:rsidP="005D6D3F">
      <w:pPr>
        <w:shd w:val="clear" w:color="auto" w:fill="FFFFFF"/>
        <w:spacing w:line="276" w:lineRule="auto"/>
        <w:ind w:firstLine="0"/>
        <w:jc w:val="center"/>
        <w:rPr>
          <w:rFonts w:cs="Times New Roman"/>
          <w:b/>
          <w:bCs/>
          <w:spacing w:val="-2"/>
          <w:sz w:val="40"/>
          <w:szCs w:val="40"/>
        </w:rPr>
      </w:pPr>
      <w:proofErr w:type="spellStart"/>
      <w:r>
        <w:rPr>
          <w:rFonts w:cs="Times New Roman"/>
          <w:b/>
          <w:bCs/>
          <w:spacing w:val="-2"/>
          <w:sz w:val="40"/>
          <w:szCs w:val="40"/>
        </w:rPr>
        <w:t>Ерыклинского</w:t>
      </w:r>
      <w:proofErr w:type="spellEnd"/>
      <w:r w:rsidR="005D6D3F">
        <w:rPr>
          <w:rFonts w:cs="Times New Roman"/>
          <w:b/>
          <w:bCs/>
          <w:spacing w:val="-2"/>
          <w:sz w:val="40"/>
          <w:szCs w:val="40"/>
        </w:rPr>
        <w:t xml:space="preserve"> сельского поселения</w:t>
      </w:r>
    </w:p>
    <w:p w:rsidR="00FE53D9" w:rsidRPr="007F7D83" w:rsidRDefault="00D855C8" w:rsidP="005D6D3F">
      <w:pPr>
        <w:shd w:val="clear" w:color="auto" w:fill="FFFFFF"/>
        <w:tabs>
          <w:tab w:val="left" w:pos="1080"/>
        </w:tabs>
        <w:spacing w:line="276" w:lineRule="auto"/>
        <w:ind w:firstLine="0"/>
        <w:jc w:val="center"/>
        <w:rPr>
          <w:rFonts w:cs="Times New Roman"/>
          <w:b/>
          <w:bCs/>
          <w:spacing w:val="-2"/>
          <w:sz w:val="40"/>
          <w:szCs w:val="40"/>
        </w:rPr>
      </w:pPr>
      <w:r>
        <w:rPr>
          <w:rFonts w:cs="Times New Roman"/>
          <w:b/>
          <w:bCs/>
          <w:spacing w:val="-2"/>
          <w:sz w:val="40"/>
          <w:szCs w:val="40"/>
        </w:rPr>
        <w:t>Алексеевского</w:t>
      </w:r>
      <w:r w:rsidR="002742BC" w:rsidRPr="007F7D83">
        <w:rPr>
          <w:rFonts w:cs="Times New Roman"/>
          <w:b/>
          <w:bCs/>
          <w:spacing w:val="-2"/>
          <w:sz w:val="40"/>
          <w:szCs w:val="40"/>
        </w:rPr>
        <w:br/>
      </w:r>
      <w:r w:rsidR="00FE53D9" w:rsidRPr="007F7D83">
        <w:rPr>
          <w:rFonts w:cs="Times New Roman"/>
          <w:b/>
          <w:bCs/>
          <w:spacing w:val="-2"/>
          <w:sz w:val="40"/>
          <w:szCs w:val="40"/>
        </w:rPr>
        <w:t>муниципального района</w:t>
      </w:r>
    </w:p>
    <w:p w:rsidR="00FE53D9" w:rsidRPr="007F7D83" w:rsidRDefault="00FE53D9" w:rsidP="005D6D3F">
      <w:pPr>
        <w:shd w:val="clear" w:color="auto" w:fill="FFFFFF"/>
        <w:tabs>
          <w:tab w:val="left" w:pos="1080"/>
        </w:tabs>
        <w:spacing w:line="276" w:lineRule="auto"/>
        <w:ind w:firstLine="0"/>
        <w:jc w:val="center"/>
        <w:rPr>
          <w:rFonts w:cs="Times New Roman"/>
          <w:b/>
          <w:bCs/>
          <w:spacing w:val="-2"/>
          <w:sz w:val="40"/>
          <w:szCs w:val="40"/>
        </w:rPr>
      </w:pPr>
      <w:r w:rsidRPr="007F7D83">
        <w:rPr>
          <w:rFonts w:cs="Times New Roman"/>
          <w:b/>
          <w:bCs/>
          <w:spacing w:val="-2"/>
          <w:sz w:val="40"/>
          <w:szCs w:val="40"/>
        </w:rPr>
        <w:t>на 201</w:t>
      </w:r>
      <w:r w:rsidR="00F719B8">
        <w:rPr>
          <w:rFonts w:cs="Times New Roman"/>
          <w:b/>
          <w:bCs/>
          <w:spacing w:val="-2"/>
          <w:sz w:val="40"/>
          <w:szCs w:val="40"/>
        </w:rPr>
        <w:t>5</w:t>
      </w:r>
      <w:r w:rsidRPr="007F7D83">
        <w:rPr>
          <w:rFonts w:cs="Times New Roman"/>
          <w:b/>
          <w:bCs/>
          <w:spacing w:val="-2"/>
          <w:sz w:val="40"/>
          <w:szCs w:val="40"/>
        </w:rPr>
        <w:t>-2025 годы</w:t>
      </w:r>
    </w:p>
    <w:p w:rsidR="00FE53D9" w:rsidRPr="00DC696B" w:rsidRDefault="00FE53D9" w:rsidP="00A74430">
      <w:pPr>
        <w:spacing w:line="276" w:lineRule="auto"/>
        <w:rPr>
          <w:rFonts w:cs="Times New Roman"/>
          <w:sz w:val="40"/>
          <w:szCs w:val="40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2742BC" w:rsidRDefault="002742BC" w:rsidP="00A74430">
      <w:pPr>
        <w:spacing w:line="276" w:lineRule="auto"/>
        <w:rPr>
          <w:rFonts w:cs="Times New Roman"/>
          <w:szCs w:val="28"/>
        </w:rPr>
      </w:pPr>
    </w:p>
    <w:p w:rsidR="0066646F" w:rsidRDefault="0066646F" w:rsidP="00A74430">
      <w:pPr>
        <w:spacing w:line="276" w:lineRule="auto"/>
        <w:rPr>
          <w:rFonts w:cs="Times New Roman"/>
          <w:szCs w:val="28"/>
        </w:rPr>
      </w:pPr>
    </w:p>
    <w:p w:rsidR="00F521D6" w:rsidRDefault="00F521D6" w:rsidP="00A74430">
      <w:pPr>
        <w:spacing w:line="276" w:lineRule="auto"/>
        <w:rPr>
          <w:rFonts w:cs="Times New Roman"/>
          <w:szCs w:val="28"/>
        </w:rPr>
      </w:pPr>
    </w:p>
    <w:p w:rsidR="00D80B06" w:rsidRDefault="00D80B06" w:rsidP="00A74430">
      <w:pPr>
        <w:spacing w:line="276" w:lineRule="auto"/>
        <w:rPr>
          <w:rFonts w:cs="Times New Roman"/>
          <w:szCs w:val="28"/>
        </w:rPr>
      </w:pPr>
    </w:p>
    <w:p w:rsidR="00D80B06" w:rsidRDefault="00D80B06" w:rsidP="00A74430">
      <w:pPr>
        <w:spacing w:line="276" w:lineRule="auto"/>
        <w:rPr>
          <w:rFonts w:cs="Times New Roman"/>
          <w:szCs w:val="28"/>
        </w:rPr>
      </w:pPr>
    </w:p>
    <w:p w:rsidR="00D80B06" w:rsidRDefault="00D80B06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0D5979" w:rsidP="001334CE">
      <w:pPr>
        <w:spacing w:line="276" w:lineRule="auto"/>
        <w:ind w:firstLine="0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</w:t>
      </w:r>
      <w:r w:rsidR="00DC696B">
        <w:rPr>
          <w:rFonts w:cs="Times New Roman"/>
          <w:szCs w:val="28"/>
        </w:rPr>
        <w:t>гт</w:t>
      </w:r>
      <w:proofErr w:type="gramStart"/>
      <w:r>
        <w:rPr>
          <w:rFonts w:cs="Times New Roman"/>
          <w:szCs w:val="28"/>
        </w:rPr>
        <w:t>.</w:t>
      </w:r>
      <w:r w:rsidR="00D855C8">
        <w:rPr>
          <w:rFonts w:cs="Times New Roman"/>
          <w:szCs w:val="28"/>
        </w:rPr>
        <w:t>А</w:t>
      </w:r>
      <w:proofErr w:type="gramEnd"/>
      <w:r w:rsidR="00D855C8">
        <w:rPr>
          <w:rFonts w:cs="Times New Roman"/>
          <w:szCs w:val="28"/>
        </w:rPr>
        <w:t>лексеевское</w:t>
      </w:r>
      <w:proofErr w:type="spellEnd"/>
    </w:p>
    <w:p w:rsidR="00FE53D9" w:rsidRDefault="00FE53D9" w:rsidP="005D6D3F">
      <w:pPr>
        <w:spacing w:line="276" w:lineRule="auto"/>
        <w:rPr>
          <w:rFonts w:cs="Times New Roman"/>
          <w:b/>
          <w:szCs w:val="28"/>
        </w:rPr>
      </w:pPr>
      <w:r w:rsidRPr="00DC696B">
        <w:rPr>
          <w:rFonts w:cs="Times New Roman"/>
          <w:b/>
          <w:szCs w:val="28"/>
        </w:rPr>
        <w:t xml:space="preserve">                                                         201</w:t>
      </w:r>
      <w:r w:rsidR="00D855C8">
        <w:rPr>
          <w:rFonts w:cs="Times New Roman"/>
          <w:b/>
          <w:szCs w:val="28"/>
        </w:rPr>
        <w:t>5</w:t>
      </w:r>
      <w:r w:rsidRPr="00DC696B">
        <w:rPr>
          <w:rFonts w:cs="Times New Roman"/>
          <w:b/>
          <w:szCs w:val="28"/>
        </w:rPr>
        <w:t xml:space="preserve"> год</w:t>
      </w:r>
    </w:p>
    <w:p w:rsidR="00912880" w:rsidRDefault="00912880" w:rsidP="00912880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Содержание</w:t>
      </w:r>
    </w:p>
    <w:p w:rsidR="00912880" w:rsidRDefault="00912880" w:rsidP="00912880">
      <w:pPr>
        <w:spacing w:line="276" w:lineRule="auto"/>
        <w:jc w:val="center"/>
        <w:rPr>
          <w:rFonts w:cs="Times New Roman"/>
          <w:b/>
          <w:szCs w:val="28"/>
        </w:rPr>
      </w:pPr>
    </w:p>
    <w:p w:rsidR="00912880" w:rsidRDefault="00912880" w:rsidP="00912880">
      <w:pPr>
        <w:pStyle w:val="a6"/>
        <w:numPr>
          <w:ilvl w:val="0"/>
          <w:numId w:val="45"/>
        </w:num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Паспорт программы...……………………………………………...……………..3</w:t>
      </w:r>
    </w:p>
    <w:p w:rsidR="00912880" w:rsidRPr="00C175BA" w:rsidRDefault="00912880" w:rsidP="00912880">
      <w:p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 w:rsidRPr="00C175BA">
        <w:rPr>
          <w:rFonts w:cs="Times New Roman"/>
          <w:bCs/>
          <w:szCs w:val="28"/>
        </w:rPr>
        <w:t>Введение………………………………………………</w:t>
      </w:r>
      <w:r w:rsidR="00E26FAE">
        <w:rPr>
          <w:rFonts w:cs="Times New Roman"/>
          <w:bCs/>
          <w:szCs w:val="28"/>
        </w:rPr>
        <w:t>…..</w:t>
      </w:r>
      <w:r w:rsidRPr="00C175BA">
        <w:rPr>
          <w:rFonts w:cs="Times New Roman"/>
          <w:bCs/>
          <w:szCs w:val="28"/>
        </w:rPr>
        <w:t>…………………</w:t>
      </w:r>
      <w:r>
        <w:rPr>
          <w:rFonts w:cs="Times New Roman"/>
          <w:bCs/>
          <w:szCs w:val="28"/>
        </w:rPr>
        <w:t>….</w:t>
      </w:r>
      <w:r w:rsidRPr="00C175BA">
        <w:rPr>
          <w:rFonts w:cs="Times New Roman"/>
          <w:bCs/>
          <w:szCs w:val="28"/>
        </w:rPr>
        <w:t>……</w:t>
      </w:r>
      <w:r w:rsidR="00E27DE4">
        <w:rPr>
          <w:rFonts w:cs="Times New Roman"/>
          <w:bCs/>
          <w:szCs w:val="28"/>
        </w:rPr>
        <w:t>..</w:t>
      </w:r>
      <w:r w:rsidRPr="00C175BA">
        <w:rPr>
          <w:rFonts w:cs="Times New Roman"/>
          <w:bCs/>
          <w:szCs w:val="28"/>
        </w:rPr>
        <w:t>5</w:t>
      </w:r>
    </w:p>
    <w:p w:rsidR="00912880" w:rsidRPr="00C175BA" w:rsidRDefault="00912880" w:rsidP="00912880">
      <w:pPr>
        <w:pStyle w:val="a6"/>
        <w:numPr>
          <w:ilvl w:val="0"/>
          <w:numId w:val="45"/>
        </w:numPr>
        <w:spacing w:line="276" w:lineRule="auto"/>
        <w:ind w:left="567" w:hanging="567"/>
        <w:rPr>
          <w:rFonts w:cs="Times New Roman"/>
          <w:bCs/>
          <w:szCs w:val="28"/>
        </w:rPr>
      </w:pPr>
      <w:r w:rsidRPr="00C175BA">
        <w:rPr>
          <w:rFonts w:cs="Times New Roman"/>
          <w:bCs/>
          <w:szCs w:val="28"/>
        </w:rPr>
        <w:t>Характеристика существующего состояния коммунальной инфраструктуры…………………………………</w:t>
      </w:r>
      <w:r>
        <w:rPr>
          <w:rFonts w:cs="Times New Roman"/>
          <w:bCs/>
          <w:szCs w:val="28"/>
        </w:rPr>
        <w:t>…..</w:t>
      </w:r>
      <w:r w:rsidRPr="00C175BA">
        <w:rPr>
          <w:rFonts w:cs="Times New Roman"/>
          <w:bCs/>
          <w:szCs w:val="28"/>
        </w:rPr>
        <w:t>……………………</w:t>
      </w:r>
      <w:r>
        <w:rPr>
          <w:rFonts w:cs="Times New Roman"/>
          <w:bCs/>
          <w:szCs w:val="28"/>
        </w:rPr>
        <w:t>……</w:t>
      </w:r>
      <w:r w:rsidRPr="00C175BA">
        <w:rPr>
          <w:rFonts w:cs="Times New Roman"/>
          <w:bCs/>
          <w:szCs w:val="28"/>
        </w:rPr>
        <w:t>….6</w:t>
      </w:r>
    </w:p>
    <w:p w:rsidR="00912880" w:rsidRDefault="00912880" w:rsidP="00085D62">
      <w:pPr>
        <w:pStyle w:val="a6"/>
        <w:numPr>
          <w:ilvl w:val="1"/>
          <w:numId w:val="46"/>
        </w:numPr>
        <w:spacing w:line="276" w:lineRule="auto"/>
        <w:ind w:left="567" w:hanging="567"/>
        <w:rPr>
          <w:rFonts w:cs="Times New Roman"/>
          <w:bCs/>
          <w:szCs w:val="28"/>
        </w:rPr>
      </w:pPr>
      <w:r w:rsidRPr="00C175BA">
        <w:rPr>
          <w:rFonts w:cs="Times New Roman"/>
          <w:bCs/>
          <w:szCs w:val="28"/>
        </w:rPr>
        <w:t xml:space="preserve">Характеристика </w:t>
      </w:r>
      <w:proofErr w:type="spellStart"/>
      <w:r w:rsidR="00462A51">
        <w:rPr>
          <w:rFonts w:cs="Times New Roman"/>
          <w:bCs/>
          <w:szCs w:val="28"/>
        </w:rPr>
        <w:t>Ерыклинского</w:t>
      </w:r>
      <w:proofErr w:type="spellEnd"/>
      <w:r w:rsidR="00462A5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 сельского поселения...…….…</w:t>
      </w:r>
      <w:r w:rsidR="0023278D">
        <w:rPr>
          <w:rFonts w:cs="Times New Roman"/>
          <w:bCs/>
          <w:szCs w:val="28"/>
        </w:rPr>
        <w:t>……</w:t>
      </w:r>
      <w:r>
        <w:rPr>
          <w:rFonts w:cs="Times New Roman"/>
          <w:bCs/>
          <w:szCs w:val="28"/>
        </w:rPr>
        <w:t>.…………......6</w:t>
      </w:r>
    </w:p>
    <w:p w:rsidR="00912880" w:rsidRDefault="00912880" w:rsidP="00912880">
      <w:pPr>
        <w:pStyle w:val="a6"/>
        <w:numPr>
          <w:ilvl w:val="1"/>
          <w:numId w:val="46"/>
        </w:num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Жилищное строительство……………………………………..………….………6</w:t>
      </w:r>
    </w:p>
    <w:p w:rsidR="00912880" w:rsidRDefault="00912880" w:rsidP="00912880">
      <w:pPr>
        <w:pStyle w:val="a6"/>
        <w:numPr>
          <w:ilvl w:val="1"/>
          <w:numId w:val="46"/>
        </w:num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Социальная сфера…………………………………………………….…………</w:t>
      </w:r>
      <w:r w:rsidR="00E27DE4">
        <w:rPr>
          <w:rFonts w:cs="Times New Roman"/>
          <w:bCs/>
          <w:szCs w:val="28"/>
        </w:rPr>
        <w:t>...</w:t>
      </w:r>
      <w:r w:rsidR="00615056">
        <w:rPr>
          <w:rFonts w:cs="Times New Roman"/>
          <w:bCs/>
          <w:szCs w:val="28"/>
        </w:rPr>
        <w:t>7</w:t>
      </w:r>
    </w:p>
    <w:p w:rsidR="00912880" w:rsidRDefault="00912880" w:rsidP="00912880">
      <w:pPr>
        <w:pStyle w:val="a6"/>
        <w:numPr>
          <w:ilvl w:val="1"/>
          <w:numId w:val="46"/>
        </w:num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Водоснабжение и водоотведение…………………………………..………….....7</w:t>
      </w:r>
    </w:p>
    <w:p w:rsidR="00912880" w:rsidRDefault="00912880" w:rsidP="00912880">
      <w:pPr>
        <w:pStyle w:val="a6"/>
        <w:numPr>
          <w:ilvl w:val="1"/>
          <w:numId w:val="46"/>
        </w:num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Теплоснабжение……………………………………………………..……………7</w:t>
      </w:r>
    </w:p>
    <w:p w:rsidR="00912880" w:rsidRDefault="00912880" w:rsidP="00912880">
      <w:pPr>
        <w:pStyle w:val="a6"/>
        <w:numPr>
          <w:ilvl w:val="1"/>
          <w:numId w:val="46"/>
        </w:num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Газификация………………………………………………………….……</w:t>
      </w:r>
      <w:r w:rsidR="00E27DE4">
        <w:rPr>
          <w:rFonts w:cs="Times New Roman"/>
          <w:bCs/>
          <w:szCs w:val="28"/>
        </w:rPr>
        <w:t>………</w:t>
      </w:r>
      <w:r>
        <w:rPr>
          <w:rFonts w:cs="Times New Roman"/>
          <w:bCs/>
          <w:szCs w:val="28"/>
        </w:rPr>
        <w:t>7</w:t>
      </w:r>
    </w:p>
    <w:p w:rsidR="00912880" w:rsidRDefault="00912880" w:rsidP="00912880">
      <w:pPr>
        <w:pStyle w:val="a6"/>
        <w:numPr>
          <w:ilvl w:val="1"/>
          <w:numId w:val="46"/>
        </w:num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Электроснабжение…………………………………………………….…………..8</w:t>
      </w:r>
    </w:p>
    <w:p w:rsidR="00912880" w:rsidRDefault="00912880" w:rsidP="00912880">
      <w:pPr>
        <w:pStyle w:val="a6"/>
        <w:numPr>
          <w:ilvl w:val="1"/>
          <w:numId w:val="46"/>
        </w:num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Утилизация твердых бытовых отходов………………………………………….8</w:t>
      </w:r>
    </w:p>
    <w:p w:rsidR="00912880" w:rsidRDefault="00912880" w:rsidP="00912880">
      <w:pPr>
        <w:pStyle w:val="a6"/>
        <w:numPr>
          <w:ilvl w:val="1"/>
          <w:numId w:val="46"/>
        </w:num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Оплата услуг ЖКХ………………………………………………………..………9</w:t>
      </w:r>
    </w:p>
    <w:p w:rsidR="00912880" w:rsidRDefault="00912880" w:rsidP="00912880">
      <w:pPr>
        <w:pStyle w:val="a6"/>
        <w:numPr>
          <w:ilvl w:val="1"/>
          <w:numId w:val="46"/>
        </w:numPr>
        <w:spacing w:line="276" w:lineRule="auto"/>
        <w:ind w:left="567" w:hanging="56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Краткий анализ состояния установки приборов учета и энергосбережения у потребителей………………………………..……………………………………10</w:t>
      </w:r>
    </w:p>
    <w:p w:rsidR="00912880" w:rsidRDefault="00912880" w:rsidP="00912880">
      <w:pPr>
        <w:pStyle w:val="a6"/>
        <w:numPr>
          <w:ilvl w:val="0"/>
          <w:numId w:val="45"/>
        </w:num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Перспективы развития муниципального образования и прогноз</w:t>
      </w:r>
    </w:p>
    <w:p w:rsidR="00912880" w:rsidRPr="006B6FC8" w:rsidRDefault="00912880" w:rsidP="00E27DE4">
      <w:p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 w:rsidRPr="006B6FC8">
        <w:rPr>
          <w:rFonts w:cs="Times New Roman"/>
          <w:bCs/>
          <w:szCs w:val="28"/>
        </w:rPr>
        <w:t xml:space="preserve"> спроса на коммунальные ресурсы……………………………</w:t>
      </w:r>
      <w:r>
        <w:rPr>
          <w:rFonts w:cs="Times New Roman"/>
          <w:bCs/>
          <w:szCs w:val="28"/>
        </w:rPr>
        <w:t>…………...........</w:t>
      </w:r>
      <w:r w:rsidR="00615056">
        <w:rPr>
          <w:rFonts w:cs="Times New Roman"/>
          <w:bCs/>
          <w:szCs w:val="28"/>
        </w:rPr>
        <w:t>...</w:t>
      </w:r>
      <w:r>
        <w:rPr>
          <w:rFonts w:cs="Times New Roman"/>
          <w:bCs/>
          <w:szCs w:val="28"/>
        </w:rPr>
        <w:t>..</w:t>
      </w:r>
      <w:r w:rsidRPr="006B6FC8">
        <w:rPr>
          <w:rFonts w:cs="Times New Roman"/>
          <w:bCs/>
          <w:szCs w:val="28"/>
        </w:rPr>
        <w:t>1</w:t>
      </w:r>
      <w:r w:rsidR="00CC3194">
        <w:rPr>
          <w:rFonts w:cs="Times New Roman"/>
          <w:bCs/>
          <w:szCs w:val="28"/>
        </w:rPr>
        <w:t>2</w:t>
      </w:r>
    </w:p>
    <w:p w:rsidR="00912880" w:rsidRDefault="00912880" w:rsidP="00912880">
      <w:p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 w:rsidRPr="00D61C1A">
        <w:rPr>
          <w:rFonts w:cs="Times New Roman"/>
          <w:bCs/>
          <w:szCs w:val="28"/>
        </w:rPr>
        <w:t>3.1 Водоснабжение……………………………………………………</w:t>
      </w:r>
      <w:r>
        <w:rPr>
          <w:rFonts w:cs="Times New Roman"/>
          <w:bCs/>
          <w:szCs w:val="28"/>
        </w:rPr>
        <w:t>………………</w:t>
      </w:r>
      <w:r w:rsidRPr="00D61C1A">
        <w:rPr>
          <w:rFonts w:cs="Times New Roman"/>
          <w:bCs/>
          <w:szCs w:val="28"/>
        </w:rPr>
        <w:t>1</w:t>
      </w:r>
      <w:r>
        <w:rPr>
          <w:rFonts w:cs="Times New Roman"/>
          <w:bCs/>
          <w:szCs w:val="28"/>
        </w:rPr>
        <w:t>2</w:t>
      </w:r>
    </w:p>
    <w:p w:rsidR="00912880" w:rsidRDefault="00912880" w:rsidP="00E27DE4">
      <w:p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3.2 Водоотведение……………………………………………………………............1</w:t>
      </w:r>
      <w:r w:rsidR="00E27DE4">
        <w:rPr>
          <w:rFonts w:cs="Times New Roman"/>
          <w:bCs/>
          <w:szCs w:val="28"/>
        </w:rPr>
        <w:t>8</w:t>
      </w:r>
    </w:p>
    <w:p w:rsidR="00912880" w:rsidRDefault="00912880" w:rsidP="00E27DE4">
      <w:p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3.3 Электроснабжение………………………………………………………………...1</w:t>
      </w:r>
      <w:r w:rsidR="00E27DE4">
        <w:rPr>
          <w:rFonts w:cs="Times New Roman"/>
          <w:bCs/>
          <w:szCs w:val="28"/>
        </w:rPr>
        <w:t>8</w:t>
      </w:r>
    </w:p>
    <w:p w:rsidR="00912880" w:rsidRDefault="00912880" w:rsidP="00912880">
      <w:p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3.4 Газоснабжение………………………………………………………….…………2</w:t>
      </w:r>
      <w:r w:rsidR="00E27DE4">
        <w:rPr>
          <w:rFonts w:cs="Times New Roman"/>
          <w:bCs/>
          <w:szCs w:val="28"/>
        </w:rPr>
        <w:t>1</w:t>
      </w:r>
    </w:p>
    <w:p w:rsidR="00912880" w:rsidRDefault="00912880" w:rsidP="00912880">
      <w:p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3.5 Теплоснабжение…………………………………………………………...............2</w:t>
      </w:r>
      <w:r w:rsidR="00E27DE4">
        <w:rPr>
          <w:rFonts w:cs="Times New Roman"/>
          <w:bCs/>
          <w:szCs w:val="28"/>
        </w:rPr>
        <w:t>3</w:t>
      </w:r>
    </w:p>
    <w:p w:rsidR="00912880" w:rsidRDefault="00912880" w:rsidP="00912880">
      <w:p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3.6 Санитарная очистка территории……………………………………….………...2</w:t>
      </w:r>
      <w:r w:rsidR="00FF5377">
        <w:rPr>
          <w:rFonts w:cs="Times New Roman"/>
          <w:bCs/>
          <w:szCs w:val="28"/>
        </w:rPr>
        <w:t>3</w:t>
      </w:r>
    </w:p>
    <w:p w:rsidR="00912880" w:rsidRDefault="00912880" w:rsidP="00912880">
      <w:p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4. Целевые показатели развития коммунальной инфраструктуры………………...2</w:t>
      </w:r>
      <w:r w:rsidR="00FF5377">
        <w:rPr>
          <w:rFonts w:cs="Times New Roman"/>
          <w:bCs/>
          <w:szCs w:val="28"/>
        </w:rPr>
        <w:t>4</w:t>
      </w:r>
    </w:p>
    <w:p w:rsidR="00912880" w:rsidRDefault="00912880" w:rsidP="00912880">
      <w:pPr>
        <w:spacing w:line="276" w:lineRule="auto"/>
        <w:ind w:left="567" w:hanging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 </w:t>
      </w:r>
      <w:r w:rsidR="00DB26C7">
        <w:rPr>
          <w:rFonts w:cs="Times New Roman"/>
          <w:bCs/>
          <w:szCs w:val="28"/>
        </w:rPr>
        <w:t xml:space="preserve">Управление программой и </w:t>
      </w:r>
      <w:proofErr w:type="gramStart"/>
      <w:r w:rsidR="00DB26C7">
        <w:rPr>
          <w:rFonts w:cs="Times New Roman"/>
          <w:bCs/>
          <w:szCs w:val="28"/>
        </w:rPr>
        <w:t>контроль за</w:t>
      </w:r>
      <w:proofErr w:type="gramEnd"/>
      <w:r w:rsidR="00DB26C7">
        <w:rPr>
          <w:rFonts w:cs="Times New Roman"/>
          <w:bCs/>
          <w:szCs w:val="28"/>
        </w:rPr>
        <w:t xml:space="preserve"> ходом реализации ………………..….25</w:t>
      </w:r>
    </w:p>
    <w:p w:rsidR="00912880" w:rsidRDefault="00912880" w:rsidP="00912880">
      <w:pPr>
        <w:spacing w:line="276" w:lineRule="auto"/>
        <w:rPr>
          <w:rFonts w:cs="Times New Roman"/>
          <w:bCs/>
          <w:szCs w:val="28"/>
        </w:rPr>
      </w:pPr>
    </w:p>
    <w:p w:rsidR="00DB26C7" w:rsidRDefault="00DB26C7" w:rsidP="00912880">
      <w:pPr>
        <w:spacing w:line="276" w:lineRule="auto"/>
        <w:rPr>
          <w:rFonts w:cs="Times New Roman"/>
          <w:b/>
          <w:szCs w:val="28"/>
        </w:rPr>
      </w:pPr>
    </w:p>
    <w:p w:rsidR="00912880" w:rsidRDefault="00912880" w:rsidP="005D6D3F">
      <w:pPr>
        <w:spacing w:line="276" w:lineRule="auto"/>
        <w:rPr>
          <w:rFonts w:cs="Times New Roman"/>
          <w:b/>
          <w:szCs w:val="28"/>
        </w:rPr>
      </w:pPr>
    </w:p>
    <w:p w:rsidR="00912880" w:rsidRDefault="00912880" w:rsidP="005D6D3F">
      <w:pPr>
        <w:spacing w:line="276" w:lineRule="auto"/>
        <w:rPr>
          <w:rFonts w:cs="Times New Roman"/>
          <w:b/>
          <w:szCs w:val="28"/>
        </w:rPr>
      </w:pPr>
    </w:p>
    <w:p w:rsidR="00912880" w:rsidRDefault="00912880" w:rsidP="005D6D3F">
      <w:pPr>
        <w:spacing w:line="276" w:lineRule="auto"/>
        <w:rPr>
          <w:rFonts w:cs="Times New Roman"/>
          <w:b/>
          <w:szCs w:val="28"/>
        </w:rPr>
      </w:pPr>
    </w:p>
    <w:p w:rsidR="00912880" w:rsidRDefault="00912880" w:rsidP="005D6D3F">
      <w:pPr>
        <w:spacing w:line="276" w:lineRule="auto"/>
        <w:rPr>
          <w:rFonts w:cs="Times New Roman"/>
          <w:b/>
          <w:szCs w:val="28"/>
        </w:rPr>
      </w:pPr>
    </w:p>
    <w:p w:rsidR="00912880" w:rsidRDefault="00912880" w:rsidP="005D6D3F">
      <w:pPr>
        <w:spacing w:line="276" w:lineRule="auto"/>
        <w:rPr>
          <w:rFonts w:cs="Times New Roman"/>
          <w:b/>
          <w:szCs w:val="28"/>
        </w:rPr>
      </w:pPr>
    </w:p>
    <w:p w:rsidR="00912880" w:rsidRDefault="00912880" w:rsidP="005D6D3F">
      <w:pPr>
        <w:spacing w:line="276" w:lineRule="auto"/>
        <w:rPr>
          <w:rFonts w:cs="Times New Roman"/>
          <w:b/>
          <w:szCs w:val="28"/>
        </w:rPr>
      </w:pPr>
    </w:p>
    <w:p w:rsidR="00912880" w:rsidRDefault="00912880" w:rsidP="005D6D3F">
      <w:pPr>
        <w:spacing w:line="276" w:lineRule="auto"/>
        <w:rPr>
          <w:rFonts w:cs="Times New Roman"/>
          <w:b/>
          <w:szCs w:val="28"/>
        </w:rPr>
      </w:pPr>
    </w:p>
    <w:p w:rsidR="00912880" w:rsidRDefault="00912880" w:rsidP="005D6D3F">
      <w:pPr>
        <w:spacing w:line="276" w:lineRule="auto"/>
        <w:rPr>
          <w:rFonts w:cs="Times New Roman"/>
          <w:b/>
          <w:szCs w:val="28"/>
        </w:rPr>
      </w:pPr>
    </w:p>
    <w:p w:rsidR="00912880" w:rsidRDefault="00912880" w:rsidP="005D6D3F">
      <w:pPr>
        <w:spacing w:line="276" w:lineRule="auto"/>
        <w:rPr>
          <w:rFonts w:cs="Times New Roman"/>
          <w:b/>
          <w:szCs w:val="28"/>
        </w:rPr>
      </w:pPr>
    </w:p>
    <w:p w:rsidR="00912880" w:rsidRDefault="00912880" w:rsidP="005D6D3F">
      <w:pPr>
        <w:spacing w:line="276" w:lineRule="auto"/>
        <w:rPr>
          <w:rFonts w:cs="Times New Roman"/>
          <w:b/>
          <w:szCs w:val="28"/>
        </w:rPr>
      </w:pPr>
    </w:p>
    <w:p w:rsidR="00DB26C7" w:rsidRDefault="00DB26C7" w:rsidP="005D6D3F">
      <w:pPr>
        <w:spacing w:line="276" w:lineRule="auto"/>
        <w:rPr>
          <w:rFonts w:cs="Times New Roman"/>
          <w:b/>
          <w:szCs w:val="28"/>
        </w:rPr>
      </w:pPr>
    </w:p>
    <w:p w:rsidR="00DB26C7" w:rsidRPr="00DC696B" w:rsidRDefault="00DB26C7" w:rsidP="005D6D3F">
      <w:pPr>
        <w:spacing w:line="276" w:lineRule="auto"/>
        <w:rPr>
          <w:rFonts w:cs="Times New Roman"/>
          <w:b/>
          <w:szCs w:val="28"/>
        </w:rPr>
      </w:pPr>
    </w:p>
    <w:p w:rsidR="00FE53D9" w:rsidRPr="00DC696B" w:rsidRDefault="00FE53D9" w:rsidP="008E3366">
      <w:pPr>
        <w:pStyle w:val="consplusnormal"/>
        <w:numPr>
          <w:ilvl w:val="0"/>
          <w:numId w:val="4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DC696B">
        <w:rPr>
          <w:b/>
          <w:sz w:val="28"/>
          <w:szCs w:val="28"/>
        </w:rPr>
        <w:t>Паспорт программы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8114"/>
      </w:tblGrid>
      <w:tr w:rsidR="00FE53D9" w:rsidRPr="00DC696B" w:rsidTr="00365A87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Наименование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D73C4E">
            <w:pPr>
              <w:pStyle w:val="a3"/>
              <w:jc w:val="both"/>
            </w:pPr>
            <w:r w:rsidRPr="00DC696B">
              <w:t xml:space="preserve">Программа комплексного развития </w:t>
            </w:r>
            <w:r w:rsidR="00115E10" w:rsidRPr="00DC696B">
              <w:t xml:space="preserve">и модернизации </w:t>
            </w:r>
            <w:r w:rsidRPr="00DC696B">
              <w:t>систем коммунальной</w:t>
            </w:r>
          </w:p>
          <w:p w:rsidR="00FE53D9" w:rsidRPr="00DC696B" w:rsidRDefault="00FE53D9" w:rsidP="001334CE">
            <w:pPr>
              <w:pStyle w:val="a3"/>
              <w:jc w:val="both"/>
            </w:pPr>
            <w:r w:rsidRPr="00DC696B">
              <w:t xml:space="preserve">инфраструктуры </w:t>
            </w:r>
            <w:proofErr w:type="spellStart"/>
            <w:r w:rsidR="00462A51">
              <w:rPr>
                <w:bCs/>
              </w:rPr>
              <w:t>Ерыклинского</w:t>
            </w:r>
            <w:proofErr w:type="spellEnd"/>
            <w:r w:rsidR="00D73C4E">
              <w:t xml:space="preserve"> сельского поселения </w:t>
            </w:r>
            <w:r w:rsidRPr="00DC696B">
              <w:t>на 201</w:t>
            </w:r>
            <w:r w:rsidR="00F719B8">
              <w:t>5</w:t>
            </w:r>
            <w:r w:rsidRPr="00DC696B">
              <w:t xml:space="preserve"> - 2025 гг.  (далее - Программа)                            </w:t>
            </w:r>
          </w:p>
        </w:tc>
      </w:tr>
      <w:tr w:rsidR="00FE53D9" w:rsidRPr="00DC696B" w:rsidTr="00365A87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>Нормативн</w:t>
            </w:r>
            <w:proofErr w:type="gramStart"/>
            <w:r w:rsidRPr="00DC696B">
              <w:t>о-</w:t>
            </w:r>
            <w:proofErr w:type="gramEnd"/>
            <w:r w:rsidRPr="00DC696B">
              <w:t xml:space="preserve">    </w:t>
            </w:r>
            <w:r w:rsidRPr="00DC696B">
              <w:br/>
              <w:t xml:space="preserve">правовая база   </w:t>
            </w:r>
            <w:r w:rsidRPr="00DC696B">
              <w:br/>
              <w:t xml:space="preserve">разработки 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96B" w:rsidRPr="00DC696B" w:rsidRDefault="00FE53D9" w:rsidP="00D73C4E">
            <w:pPr>
              <w:pStyle w:val="a3"/>
              <w:jc w:val="both"/>
            </w:pPr>
            <w:r w:rsidRPr="00DC696B">
              <w:t xml:space="preserve">Федеральный закон "Об общих принципах организации местного самоуправления в Российской Федерации" от 06.10.2003 N 131-ФЗ; </w:t>
            </w:r>
            <w:r w:rsidRPr="00DC696B">
              <w:br/>
              <w:t>Федеральный закон "Об основах регулирования тарифов организаций коммунального комплекса" от 30.12.2004 N 210-ФЗ;</w:t>
            </w:r>
          </w:p>
          <w:p w:rsidR="00FE53D9" w:rsidRPr="00DC696B" w:rsidRDefault="00DC696B" w:rsidP="00D73C4E">
            <w:pPr>
              <w:pStyle w:val="a3"/>
              <w:jc w:val="both"/>
            </w:pPr>
            <w:r w:rsidRPr="00DC696B"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г. № 204;</w:t>
            </w:r>
          </w:p>
          <w:p w:rsidR="00FE53D9" w:rsidRPr="00DC696B" w:rsidRDefault="00FE53D9" w:rsidP="001334CE">
            <w:pPr>
              <w:pStyle w:val="a3"/>
              <w:jc w:val="both"/>
            </w:pPr>
            <w:r w:rsidRPr="00DC696B">
              <w:t xml:space="preserve">Устав </w:t>
            </w:r>
            <w:proofErr w:type="spellStart"/>
            <w:r w:rsidR="00462A51">
              <w:rPr>
                <w:bCs/>
              </w:rPr>
              <w:t>Ерыклинского</w:t>
            </w:r>
            <w:proofErr w:type="spellEnd"/>
            <w:r w:rsidR="00D73C4E">
              <w:t xml:space="preserve"> сельского поселения</w:t>
            </w:r>
            <w:r w:rsidR="00DC696B" w:rsidRPr="00DC696B">
              <w:t>.</w:t>
            </w:r>
            <w:r w:rsidRPr="00DC696B">
              <w:t> </w:t>
            </w:r>
          </w:p>
        </w:tc>
      </w:tr>
      <w:tr w:rsidR="00FE53D9" w:rsidRPr="00DC696B" w:rsidTr="00365A8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Заказчик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1334CE">
            <w:pPr>
              <w:pStyle w:val="a3"/>
              <w:jc w:val="both"/>
            </w:pPr>
            <w:r w:rsidRPr="00DC696B">
              <w:t xml:space="preserve">Исполнительный комитет </w:t>
            </w:r>
            <w:proofErr w:type="spellStart"/>
            <w:r w:rsidR="00462A51">
              <w:rPr>
                <w:bCs/>
              </w:rPr>
              <w:t>Ерыклинского</w:t>
            </w:r>
            <w:proofErr w:type="spellEnd"/>
            <w:r w:rsidR="00D73C4E">
              <w:t xml:space="preserve"> сельского поселения.</w:t>
            </w:r>
          </w:p>
        </w:tc>
      </w:tr>
      <w:tr w:rsidR="00FE53D9" w:rsidRPr="00DC696B" w:rsidTr="00365A87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Разработчики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D73C4E">
            <w:pPr>
              <w:pStyle w:val="a3"/>
              <w:jc w:val="both"/>
            </w:pPr>
            <w:r w:rsidRPr="00DC696B">
              <w:t xml:space="preserve">Исполнительный комитет </w:t>
            </w:r>
            <w:r w:rsidR="003B73AD">
              <w:t>Алексеевского</w:t>
            </w:r>
            <w:r w:rsidRPr="00DC696B">
              <w:t xml:space="preserve"> муниципального района;</w:t>
            </w:r>
          </w:p>
          <w:p w:rsidR="00FE53D9" w:rsidRPr="00DC696B" w:rsidRDefault="00FE53D9" w:rsidP="00D73C4E">
            <w:pPr>
              <w:pStyle w:val="a3"/>
              <w:jc w:val="both"/>
            </w:pPr>
            <w:r w:rsidRPr="00DC696B">
              <w:t>Коммунальные предприятия района.</w:t>
            </w:r>
          </w:p>
        </w:tc>
      </w:tr>
      <w:tr w:rsidR="00FE53D9" w:rsidRPr="00DC696B" w:rsidTr="00365A8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Руководитель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1334CE">
            <w:pPr>
              <w:pStyle w:val="a3"/>
              <w:jc w:val="both"/>
            </w:pPr>
            <w:r w:rsidRPr="00DC696B">
              <w:t xml:space="preserve">Руководитель исполнительного комитета </w:t>
            </w:r>
            <w:proofErr w:type="spellStart"/>
            <w:r w:rsidR="00462A51">
              <w:rPr>
                <w:bCs/>
              </w:rPr>
              <w:t>Ерыклинского</w:t>
            </w:r>
            <w:proofErr w:type="spellEnd"/>
            <w:r w:rsidR="00D73C4E">
              <w:t xml:space="preserve"> сельского поселения</w:t>
            </w:r>
          </w:p>
        </w:tc>
      </w:tr>
      <w:tr w:rsidR="00FE53D9" w:rsidRPr="00DC696B" w:rsidTr="00365A87">
        <w:trPr>
          <w:trHeight w:val="10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Основные цели и  </w:t>
            </w:r>
            <w:r w:rsidRPr="00DC696B">
              <w:br/>
              <w:t xml:space="preserve">задачи   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C4E" w:rsidRDefault="00FE53D9" w:rsidP="00D73C4E">
            <w:pPr>
              <w:pStyle w:val="a3"/>
              <w:jc w:val="both"/>
            </w:pPr>
            <w:r w:rsidRPr="00DC696B">
              <w:t>Основной целью Программы является</w:t>
            </w:r>
            <w:r w:rsidR="002742BC">
              <w:t xml:space="preserve"> инженерно-техническая  оптимизация систем коммунальной инфраструктуры,</w:t>
            </w:r>
            <w:r w:rsidRPr="00DC696B">
              <w:t xml:space="preserve"> обеспечение комфортных   условий проживания населения </w:t>
            </w:r>
            <w:r w:rsidR="00D73C4E">
              <w:t>поселения</w:t>
            </w:r>
            <w:r w:rsidRPr="00DC696B">
              <w:t>, в том числе  развитие и модернизация коммунальных систем.</w:t>
            </w:r>
          </w:p>
          <w:p w:rsidR="003B73AD" w:rsidRDefault="00FE53D9" w:rsidP="00D73C4E">
            <w:pPr>
              <w:pStyle w:val="a3"/>
              <w:jc w:val="both"/>
            </w:pPr>
            <w:r w:rsidRPr="00DC696B">
              <w:t>Условием достижения</w:t>
            </w:r>
            <w:r w:rsidR="00365A87">
              <w:t xml:space="preserve"> цели является  решение  следую</w:t>
            </w:r>
            <w:r w:rsidRPr="00DC696B">
              <w:t>щ</w:t>
            </w:r>
            <w:r w:rsidR="00365A87">
              <w:t xml:space="preserve">их </w:t>
            </w:r>
            <w:r w:rsidRPr="00DC696B">
              <w:t xml:space="preserve">основных  задач:                                                        </w:t>
            </w:r>
            <w:r w:rsidRPr="00DC696B">
              <w:br/>
              <w:t xml:space="preserve">1. строительство и </w:t>
            </w:r>
            <w:r w:rsidR="00640263">
              <w:t xml:space="preserve">модернизация системы коммунальной </w:t>
            </w:r>
            <w:r w:rsidRPr="00DC696B">
              <w:t> инфраструктуры;</w:t>
            </w:r>
          </w:p>
          <w:p w:rsidR="00D73C4E" w:rsidRDefault="00FE53D9" w:rsidP="00D73C4E">
            <w:pPr>
              <w:pStyle w:val="a3"/>
              <w:jc w:val="both"/>
            </w:pPr>
            <w:r w:rsidRPr="00DC696B">
              <w:t>2.повышение качества предоставляемых коммунальных услуг  потребителям; </w:t>
            </w:r>
          </w:p>
          <w:p w:rsidR="00FE53D9" w:rsidRPr="00DC696B" w:rsidRDefault="00FE53D9" w:rsidP="00D73C4E">
            <w:pPr>
              <w:pStyle w:val="a3"/>
              <w:jc w:val="both"/>
            </w:pPr>
            <w:r w:rsidRPr="00DC696B">
              <w:t xml:space="preserve">3. обеспечение развития жилищного и промышленного строительства в </w:t>
            </w:r>
            <w:r w:rsidR="00D73C4E">
              <w:t>поселении</w:t>
            </w:r>
            <w:r w:rsidRPr="00DC696B">
              <w:t>;                       </w:t>
            </w:r>
            <w:r w:rsidRPr="00DC696B">
              <w:br/>
              <w:t>4. улучшение сост</w:t>
            </w:r>
            <w:r w:rsidR="00365A87">
              <w:t>ояния окружающей среды, экологи</w:t>
            </w:r>
            <w:r w:rsidRPr="00DC696B">
              <w:t xml:space="preserve">ческая   безопасность </w:t>
            </w:r>
            <w:r w:rsidR="00365A87">
              <w:t xml:space="preserve">развития </w:t>
            </w:r>
            <w:r w:rsidR="00D73C4E">
              <w:t>поселения</w:t>
            </w:r>
            <w:r w:rsidR="00365A87">
              <w:t>, создание благо</w:t>
            </w:r>
            <w:r w:rsidRPr="00DC696B">
              <w:t>приятных условий   для проживания  граждан;</w:t>
            </w:r>
          </w:p>
          <w:p w:rsidR="00D73C4E" w:rsidRDefault="00FE53D9" w:rsidP="00D73C4E">
            <w:pPr>
              <w:pStyle w:val="a3"/>
              <w:jc w:val="both"/>
            </w:pPr>
            <w:r w:rsidRPr="00DC696B">
              <w:t xml:space="preserve">5. внедрение современных энергосберегающих технологий   производства; 6. повышение инвестиционной привлекательности систем  коммунальной инфраструктуры </w:t>
            </w:r>
            <w:r w:rsidR="00D73C4E">
              <w:t>поселения</w:t>
            </w:r>
            <w:r w:rsidRPr="00DC696B">
              <w:t>;</w:t>
            </w:r>
          </w:p>
          <w:p w:rsidR="00FE53D9" w:rsidRPr="00DC696B" w:rsidRDefault="00FE53D9" w:rsidP="00D73C4E">
            <w:pPr>
              <w:pStyle w:val="a3"/>
              <w:jc w:val="both"/>
            </w:pPr>
            <w:r w:rsidRPr="00DC696B">
              <w:t>7. обеспечение сбалансированности интересов поставщиков услуг  и  потребителей;</w:t>
            </w:r>
          </w:p>
          <w:p w:rsidR="00FE53D9" w:rsidRPr="00DC696B" w:rsidRDefault="00FE53D9" w:rsidP="00D73C4E">
            <w:pPr>
              <w:pStyle w:val="a3"/>
              <w:jc w:val="both"/>
            </w:pPr>
            <w:r w:rsidRPr="00DC696B">
              <w:t>8. развитие конкурентных отношений.  </w:t>
            </w:r>
          </w:p>
        </w:tc>
      </w:tr>
      <w:tr w:rsidR="00FE53D9" w:rsidRPr="00DC696B" w:rsidTr="00365A8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Сроки реализации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F719B8">
            <w:pPr>
              <w:pStyle w:val="a3"/>
              <w:jc w:val="both"/>
            </w:pPr>
            <w:r w:rsidRPr="00DC696B">
              <w:t>201</w:t>
            </w:r>
            <w:r w:rsidR="00F719B8">
              <w:t>5</w:t>
            </w:r>
            <w:r w:rsidRPr="00DC696B">
              <w:t xml:space="preserve"> - 20</w:t>
            </w:r>
            <w:r w:rsidR="002742BC">
              <w:t>25</w:t>
            </w:r>
            <w:r w:rsidRPr="00DC696B">
              <w:t xml:space="preserve"> гг.                                                </w:t>
            </w:r>
          </w:p>
        </w:tc>
      </w:tr>
      <w:tr w:rsidR="00FE53D9" w:rsidRPr="00DC696B" w:rsidTr="00D73C4E">
        <w:trPr>
          <w:trHeight w:val="11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Основные      </w:t>
            </w:r>
            <w:r w:rsidRPr="00DC696B">
              <w:br/>
              <w:t xml:space="preserve">направления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96B" w:rsidRPr="00DC696B" w:rsidRDefault="00FE53D9" w:rsidP="00D73C4E">
            <w:pPr>
              <w:pStyle w:val="a3"/>
              <w:jc w:val="both"/>
            </w:pPr>
            <w:r w:rsidRPr="00DC696B">
              <w:t>- Развитие системы в</w:t>
            </w:r>
            <w:r w:rsidR="00DC696B" w:rsidRPr="00DC696B">
              <w:t>одоснабжения и  водоотведения</w:t>
            </w:r>
            <w:r w:rsidR="002742BC">
              <w:t>;</w:t>
            </w:r>
          </w:p>
          <w:p w:rsidR="00D73C4E" w:rsidRDefault="00DC696B" w:rsidP="00D73C4E">
            <w:pPr>
              <w:pStyle w:val="a3"/>
              <w:jc w:val="both"/>
            </w:pPr>
            <w:r w:rsidRPr="00DC696B">
              <w:t xml:space="preserve">- </w:t>
            </w:r>
            <w:r w:rsidR="00FE53D9" w:rsidRPr="00DC696B">
              <w:t>Развитие системы утилизации бытовых отходов</w:t>
            </w:r>
            <w:r w:rsidR="002742BC">
              <w:t>;</w:t>
            </w:r>
          </w:p>
          <w:p w:rsidR="002742BC" w:rsidRDefault="00FE53D9" w:rsidP="00D73C4E">
            <w:pPr>
              <w:pStyle w:val="a3"/>
              <w:jc w:val="both"/>
            </w:pPr>
            <w:r w:rsidRPr="00DC696B">
              <w:t xml:space="preserve">- </w:t>
            </w:r>
            <w:r w:rsidR="002742BC">
              <w:t>Развитие системы электроснабжения;</w:t>
            </w:r>
          </w:p>
          <w:p w:rsidR="00FE53D9" w:rsidRPr="00DC696B" w:rsidRDefault="002742BC" w:rsidP="00D73C4E">
            <w:pPr>
              <w:pStyle w:val="a3"/>
              <w:jc w:val="both"/>
            </w:pPr>
            <w:r>
              <w:t>- Развитие системы газоснабжения.</w:t>
            </w:r>
            <w:r w:rsidR="00FE53D9" w:rsidRPr="00DC696B">
              <w:t xml:space="preserve">  </w:t>
            </w:r>
          </w:p>
        </w:tc>
      </w:tr>
      <w:tr w:rsidR="00FE53D9" w:rsidRPr="00DC696B" w:rsidTr="00365A8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Исполнители    </w:t>
            </w:r>
            <w:r w:rsidRPr="00DC696B">
              <w:br/>
              <w:t xml:space="preserve">основных      </w:t>
            </w:r>
            <w:r w:rsidRPr="00DC696B">
              <w:br/>
              <w:t xml:space="preserve">мероприятий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D73C4E">
            <w:pPr>
              <w:pStyle w:val="a3"/>
              <w:jc w:val="both"/>
            </w:pPr>
            <w:r w:rsidRPr="00DC696B">
              <w:t xml:space="preserve">Исполнительный комитет </w:t>
            </w:r>
            <w:r w:rsidR="003B73AD">
              <w:t>Алексеевского</w:t>
            </w:r>
            <w:r w:rsidRPr="00DC696B">
              <w:t xml:space="preserve">  муниципального района;</w:t>
            </w:r>
          </w:p>
          <w:p w:rsidR="00640263" w:rsidRPr="00F719B8" w:rsidRDefault="00F719B8" w:rsidP="00D73C4E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ОАО «</w:t>
            </w:r>
            <w:proofErr w:type="spellStart"/>
            <w:r>
              <w:rPr>
                <w:color w:val="000000" w:themeColor="text1"/>
              </w:rPr>
              <w:t>Алексеевсводоканал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FE53D9" w:rsidRPr="00F719B8" w:rsidRDefault="00FE53D9" w:rsidP="001334CE">
            <w:pPr>
              <w:pStyle w:val="a3"/>
              <w:jc w:val="both"/>
              <w:rPr>
                <w:color w:val="000000" w:themeColor="text1"/>
              </w:rPr>
            </w:pPr>
            <w:r w:rsidRPr="00F719B8">
              <w:rPr>
                <w:color w:val="000000" w:themeColor="text1"/>
              </w:rPr>
              <w:t>Администраци</w:t>
            </w:r>
            <w:r w:rsidR="00D73C4E" w:rsidRPr="00F719B8">
              <w:rPr>
                <w:color w:val="000000" w:themeColor="text1"/>
              </w:rPr>
              <w:t>я</w:t>
            </w:r>
            <w:r w:rsidR="00462A51">
              <w:rPr>
                <w:bCs/>
              </w:rPr>
              <w:t xml:space="preserve"> </w:t>
            </w:r>
            <w:proofErr w:type="spellStart"/>
            <w:r w:rsidR="00462A51">
              <w:rPr>
                <w:bCs/>
              </w:rPr>
              <w:t>Ерыклинского</w:t>
            </w:r>
            <w:proofErr w:type="spellEnd"/>
            <w:r w:rsidR="00D73C4E" w:rsidRPr="00F719B8">
              <w:rPr>
                <w:color w:val="000000" w:themeColor="text1"/>
              </w:rPr>
              <w:t xml:space="preserve"> сельского поселения</w:t>
            </w:r>
            <w:r w:rsidRPr="00F719B8">
              <w:rPr>
                <w:color w:val="000000" w:themeColor="text1"/>
              </w:rPr>
              <w:t xml:space="preserve">.                                          </w:t>
            </w:r>
          </w:p>
        </w:tc>
      </w:tr>
      <w:tr w:rsidR="00FE53D9" w:rsidRPr="00DC696B" w:rsidTr="00365A8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Организация    </w:t>
            </w:r>
            <w:r w:rsidRPr="00DC696B">
              <w:br/>
              <w:t xml:space="preserve">контроля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3C4E" w:rsidRDefault="00FE53D9" w:rsidP="00D73C4E">
            <w:pPr>
              <w:pStyle w:val="a3"/>
              <w:jc w:val="both"/>
            </w:pPr>
            <w:proofErr w:type="gramStart"/>
            <w:r w:rsidRPr="00DC696B">
              <w:t>Контроль за</w:t>
            </w:r>
            <w:proofErr w:type="gramEnd"/>
            <w:r w:rsidRPr="00DC696B">
              <w:t xml:space="preserve"> реализацией Программы осуществляет Глава   </w:t>
            </w:r>
            <w:proofErr w:type="spellStart"/>
            <w:r w:rsidR="00462A51">
              <w:rPr>
                <w:bCs/>
              </w:rPr>
              <w:t>Ерыклинского</w:t>
            </w:r>
            <w:proofErr w:type="spellEnd"/>
            <w:r w:rsidR="00D73C4E">
              <w:t xml:space="preserve"> сельского поселения</w:t>
            </w:r>
            <w:r w:rsidRPr="00DC696B">
              <w:t>, а  именно:</w:t>
            </w:r>
          </w:p>
          <w:p w:rsidR="00D73C4E" w:rsidRDefault="00FE53D9" w:rsidP="00D73C4E">
            <w:pPr>
              <w:pStyle w:val="a3"/>
              <w:jc w:val="both"/>
            </w:pPr>
            <w:r w:rsidRPr="00DC696B">
              <w:t>- общий контроль;</w:t>
            </w:r>
          </w:p>
          <w:p w:rsidR="00FE53D9" w:rsidRPr="00DC696B" w:rsidRDefault="00FE53D9" w:rsidP="00D73C4E">
            <w:pPr>
              <w:pStyle w:val="a3"/>
              <w:jc w:val="both"/>
            </w:pPr>
            <w:r w:rsidRPr="00DC696B">
              <w:t xml:space="preserve">- контроль сроков реализации программных мероприятий           </w:t>
            </w:r>
          </w:p>
        </w:tc>
      </w:tr>
      <w:tr w:rsidR="00FE53D9" w:rsidRPr="00DC696B" w:rsidTr="00365A8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Ожидаемые     </w:t>
            </w:r>
            <w:r w:rsidRPr="00DC696B">
              <w:br/>
              <w:t xml:space="preserve">результаты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D73C4E">
            <w:pPr>
              <w:pStyle w:val="a3"/>
              <w:jc w:val="both"/>
            </w:pPr>
            <w:r w:rsidRPr="00DC696B">
              <w:t xml:space="preserve">Модернизация и обновление коммунальной инфраструктуры,  снижение эксплуатационных затрат; </w:t>
            </w:r>
          </w:p>
          <w:p w:rsidR="00D73C4E" w:rsidRDefault="00FE53D9" w:rsidP="00D73C4E">
            <w:pPr>
              <w:pStyle w:val="a3"/>
              <w:jc w:val="both"/>
            </w:pPr>
            <w:r w:rsidRPr="00DC696B">
              <w:lastRenderedPageBreak/>
              <w:t>устранение причин   возникновения аварийных ситуаций, угрожающих жизнедеятельности человека, улучшение экологического состояния окружающей среды.</w:t>
            </w:r>
          </w:p>
          <w:p w:rsidR="00D73C4E" w:rsidRDefault="00FE53D9" w:rsidP="00D73C4E">
            <w:pPr>
              <w:pStyle w:val="a3"/>
              <w:jc w:val="both"/>
              <w:rPr>
                <w:b/>
              </w:rPr>
            </w:pPr>
            <w:r w:rsidRPr="00DC696B">
              <w:rPr>
                <w:b/>
              </w:rPr>
              <w:t>Развитие водоснабжения и водоотведения:</w:t>
            </w:r>
          </w:p>
          <w:p w:rsidR="00640263" w:rsidRDefault="00FE53D9" w:rsidP="00D73C4E">
            <w:pPr>
              <w:pStyle w:val="a3"/>
              <w:jc w:val="both"/>
            </w:pPr>
            <w:r w:rsidRPr="00DC696B">
              <w:t>- повышение надежности водоснабжения и водоотведе</w:t>
            </w:r>
            <w:r w:rsidR="00640263">
              <w:t>ния;   </w:t>
            </w:r>
          </w:p>
          <w:p w:rsidR="00D73C4E" w:rsidRDefault="00FE53D9" w:rsidP="00D73C4E">
            <w:pPr>
              <w:pStyle w:val="a3"/>
              <w:jc w:val="both"/>
            </w:pPr>
            <w:r w:rsidRPr="00DC696B">
              <w:t xml:space="preserve">- повышение экологической безопасности в  </w:t>
            </w:r>
            <w:r w:rsidR="00D73C4E">
              <w:t>поселении</w:t>
            </w:r>
            <w:r w:rsidRPr="00DC696B">
              <w:t>;</w:t>
            </w:r>
          </w:p>
          <w:p w:rsidR="00D73C4E" w:rsidRDefault="00FE53D9" w:rsidP="00D73C4E">
            <w:pPr>
              <w:pStyle w:val="a3"/>
              <w:jc w:val="both"/>
            </w:pPr>
            <w:r w:rsidRPr="00DC696B">
              <w:t>- соответствие па</w:t>
            </w:r>
            <w:r w:rsidR="00640263">
              <w:t xml:space="preserve">раметров качества питьевой воды </w:t>
            </w:r>
            <w:r w:rsidRPr="00DC696B">
              <w:t xml:space="preserve">установленным нормативам;                          </w:t>
            </w:r>
            <w:r w:rsidRPr="00DC696B">
              <w:br/>
              <w:t>- сни</w:t>
            </w:r>
            <w:r w:rsidR="00D73C4E">
              <w:t>жение уровня потерь воды до 5%;</w:t>
            </w:r>
          </w:p>
          <w:p w:rsidR="00D73C4E" w:rsidRDefault="00FE53D9" w:rsidP="00D73C4E">
            <w:pPr>
              <w:pStyle w:val="a3"/>
              <w:jc w:val="both"/>
              <w:rPr>
                <w:b/>
              </w:rPr>
            </w:pPr>
            <w:r w:rsidRPr="00DC696B">
              <w:t xml:space="preserve">- сокращение эксплуатационных расходов на единицу продукции.   </w:t>
            </w:r>
            <w:r w:rsidRPr="00DC696B">
              <w:br/>
            </w:r>
            <w:r w:rsidRPr="00DC696B">
              <w:rPr>
                <w:b/>
              </w:rPr>
              <w:t>Утилизация бытовых отходов:</w:t>
            </w:r>
          </w:p>
          <w:p w:rsidR="00D73C4E" w:rsidRDefault="00FE53D9" w:rsidP="00D73C4E">
            <w:pPr>
              <w:pStyle w:val="a3"/>
              <w:jc w:val="both"/>
            </w:pPr>
            <w:r w:rsidRPr="00DC696B">
              <w:t xml:space="preserve">- улучшение санитарного состояния на территории </w:t>
            </w:r>
            <w:r w:rsidR="00D73C4E">
              <w:t>поселения</w:t>
            </w:r>
            <w:r w:rsidRPr="00DC696B">
              <w:t>;</w:t>
            </w:r>
          </w:p>
          <w:p w:rsidR="00D73C4E" w:rsidRDefault="00FE53D9" w:rsidP="00D73C4E">
            <w:pPr>
              <w:pStyle w:val="a3"/>
              <w:jc w:val="both"/>
            </w:pPr>
            <w:r w:rsidRPr="00DC696B">
              <w:t xml:space="preserve">- улучшение экологического состояния </w:t>
            </w:r>
            <w:r w:rsidR="00D73C4E">
              <w:t>поселения</w:t>
            </w:r>
            <w:r w:rsidRPr="00DC696B">
              <w:t>;</w:t>
            </w:r>
          </w:p>
          <w:p w:rsidR="002742BC" w:rsidRDefault="00FE53D9" w:rsidP="00D73C4E">
            <w:pPr>
              <w:pStyle w:val="a3"/>
              <w:jc w:val="both"/>
            </w:pPr>
            <w:r w:rsidRPr="00DC696B">
              <w:t>- обеспечение организации, утилизации и переработки бытовых и  промышленных отходов    </w:t>
            </w:r>
          </w:p>
          <w:p w:rsidR="002742BC" w:rsidRPr="002742BC" w:rsidRDefault="002742BC" w:rsidP="00D73C4E">
            <w:pPr>
              <w:pStyle w:val="a3"/>
              <w:jc w:val="both"/>
              <w:rPr>
                <w:b/>
              </w:rPr>
            </w:pPr>
            <w:r w:rsidRPr="002742BC">
              <w:rPr>
                <w:b/>
              </w:rPr>
              <w:t xml:space="preserve">Развитие  газоснабжения: </w:t>
            </w:r>
          </w:p>
          <w:p w:rsidR="002742BC" w:rsidRDefault="002742BC" w:rsidP="00D73C4E">
            <w:pPr>
              <w:pStyle w:val="a3"/>
              <w:jc w:val="both"/>
            </w:pPr>
            <w:r>
              <w:t>- обеспечение потребителей услугой газоснабжения.</w:t>
            </w:r>
            <w:r w:rsidR="00FE53D9" w:rsidRPr="00DC696B">
              <w:t>  </w:t>
            </w:r>
          </w:p>
          <w:p w:rsidR="002742BC" w:rsidRDefault="002742BC" w:rsidP="00D73C4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Развитие электроснабжения</w:t>
            </w:r>
          </w:p>
          <w:p w:rsidR="002742BC" w:rsidRPr="002742BC" w:rsidRDefault="002742BC" w:rsidP="00D73C4E">
            <w:pPr>
              <w:pStyle w:val="a3"/>
              <w:jc w:val="both"/>
            </w:pPr>
            <w:r w:rsidRPr="002742BC">
              <w:t>-обеспечение потребителей услугой электроснабжения</w:t>
            </w:r>
            <w:r>
              <w:t>.</w:t>
            </w:r>
          </w:p>
          <w:p w:rsidR="00FE53D9" w:rsidRPr="00DC696B" w:rsidRDefault="00FE53D9" w:rsidP="00D73C4E">
            <w:pPr>
              <w:pStyle w:val="a3"/>
              <w:jc w:val="both"/>
            </w:pPr>
            <w:r w:rsidRPr="00DC696B">
              <w:t xml:space="preserve">                         </w:t>
            </w:r>
          </w:p>
        </w:tc>
      </w:tr>
      <w:tr w:rsidR="00FE53D9" w:rsidRPr="00DC696B" w:rsidTr="00365A87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lastRenderedPageBreak/>
              <w:t xml:space="preserve">Источники и объем </w:t>
            </w:r>
            <w:r w:rsidRPr="00DC696B">
              <w:br/>
              <w:t xml:space="preserve">финансирования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D73C4E">
            <w:pPr>
              <w:pStyle w:val="a3"/>
              <w:jc w:val="both"/>
            </w:pPr>
            <w:r w:rsidRPr="00DC696B">
              <w:t>Основные источники финансирования:    </w:t>
            </w:r>
          </w:p>
          <w:p w:rsidR="00D73C4E" w:rsidRDefault="00D11A0A" w:rsidP="00D73C4E">
            <w:pPr>
              <w:pStyle w:val="a3"/>
              <w:jc w:val="both"/>
            </w:pPr>
            <w:r>
              <w:t>Собственные средства</w:t>
            </w:r>
            <w:r w:rsidR="00FE53D9" w:rsidRPr="00D11A0A">
              <w:t xml:space="preserve"> –</w:t>
            </w:r>
            <w:r w:rsidR="00E27DE4">
              <w:t>100</w:t>
            </w:r>
            <w:r>
              <w:t>0,0</w:t>
            </w:r>
            <w:r w:rsidR="00FE53D9" w:rsidRPr="00D11A0A">
              <w:t xml:space="preserve"> тыс</w:t>
            </w:r>
            <w:r>
              <w:t>яч</w:t>
            </w:r>
            <w:r w:rsidR="00FE53D9" w:rsidRPr="00D11A0A">
              <w:t xml:space="preserve"> рублей</w:t>
            </w:r>
          </w:p>
          <w:p w:rsidR="00D73C4E" w:rsidRDefault="00D11A0A" w:rsidP="00D73C4E">
            <w:pPr>
              <w:pStyle w:val="a3"/>
              <w:jc w:val="both"/>
            </w:pPr>
            <w:r>
              <w:t>Средства Республики Татарстан –</w:t>
            </w:r>
            <w:r w:rsidR="00E27DE4">
              <w:t>10000</w:t>
            </w:r>
            <w:r>
              <w:t>,0</w:t>
            </w:r>
            <w:r w:rsidR="00FE53D9" w:rsidRPr="00D11A0A">
              <w:t xml:space="preserve"> тыс</w:t>
            </w:r>
            <w:r>
              <w:t>яч</w:t>
            </w:r>
            <w:r w:rsidR="00FE53D9" w:rsidRPr="00D11A0A">
              <w:t xml:space="preserve"> рублей</w:t>
            </w:r>
          </w:p>
          <w:p w:rsidR="00D73C4E" w:rsidRDefault="00D11A0A" w:rsidP="00E27DE4">
            <w:pPr>
              <w:pStyle w:val="a3"/>
              <w:jc w:val="both"/>
            </w:pPr>
            <w:r>
              <w:t>Средства местного бюджета –</w:t>
            </w:r>
            <w:r w:rsidR="00E27DE4">
              <w:t>25</w:t>
            </w:r>
            <w:r>
              <w:t>,0</w:t>
            </w:r>
            <w:r w:rsidR="00FE53D9" w:rsidRPr="00D11A0A">
              <w:t xml:space="preserve"> тыс</w:t>
            </w:r>
            <w:r>
              <w:t>яч</w:t>
            </w:r>
            <w:r w:rsidR="00FE53D9" w:rsidRPr="00D11A0A">
              <w:t xml:space="preserve"> рублей</w:t>
            </w:r>
          </w:p>
          <w:p w:rsidR="00D73C4E" w:rsidRDefault="00D11A0A" w:rsidP="00D73C4E">
            <w:pPr>
              <w:pStyle w:val="a3"/>
              <w:jc w:val="both"/>
            </w:pPr>
            <w:r>
              <w:t>Другие источники –</w:t>
            </w:r>
            <w:r w:rsidR="00E27DE4">
              <w:t>1075</w:t>
            </w:r>
            <w:r>
              <w:t>,0 тысяч рублей</w:t>
            </w:r>
          </w:p>
          <w:p w:rsidR="00FE53D9" w:rsidRPr="00DC696B" w:rsidRDefault="00FE53D9" w:rsidP="00D73C4E">
            <w:pPr>
              <w:pStyle w:val="a3"/>
              <w:jc w:val="both"/>
            </w:pPr>
            <w:r w:rsidRPr="00DC696B">
              <w:rPr>
                <w:b/>
              </w:rPr>
              <w:t>Всего по настоящей Программе запланировано</w:t>
            </w:r>
            <w:r w:rsidR="00E27DE4">
              <w:rPr>
                <w:b/>
              </w:rPr>
              <w:t>12100</w:t>
            </w:r>
            <w:r w:rsidR="00D11A0A">
              <w:rPr>
                <w:b/>
              </w:rPr>
              <w:t>,0</w:t>
            </w:r>
            <w:r w:rsidRPr="00DC696B">
              <w:rPr>
                <w:b/>
              </w:rPr>
              <w:t xml:space="preserve"> тыс. руб.</w:t>
            </w:r>
            <w:r w:rsidRPr="00DC696B">
              <w:t xml:space="preserve">  </w:t>
            </w:r>
          </w:p>
        </w:tc>
      </w:tr>
    </w:tbl>
    <w:p w:rsidR="009262D8" w:rsidRPr="00DC696B" w:rsidRDefault="009262D8" w:rsidP="00A74430">
      <w:pPr>
        <w:spacing w:line="276" w:lineRule="auto"/>
        <w:rPr>
          <w:rFonts w:cs="Times New Roman"/>
          <w:szCs w:val="28"/>
        </w:rPr>
      </w:pPr>
    </w:p>
    <w:p w:rsidR="00DC696B" w:rsidRDefault="00DC696B" w:rsidP="00A74430">
      <w:pPr>
        <w:spacing w:line="276" w:lineRule="auto"/>
        <w:rPr>
          <w:rFonts w:cs="Times New Roman"/>
          <w:szCs w:val="28"/>
        </w:rPr>
      </w:pPr>
    </w:p>
    <w:p w:rsidR="005D192C" w:rsidRDefault="005D192C" w:rsidP="00A74430">
      <w:pPr>
        <w:spacing w:line="276" w:lineRule="auto"/>
        <w:rPr>
          <w:rFonts w:cs="Times New Roman"/>
          <w:szCs w:val="28"/>
        </w:rPr>
      </w:pPr>
    </w:p>
    <w:p w:rsidR="005D192C" w:rsidRDefault="005D192C" w:rsidP="00A74430">
      <w:pPr>
        <w:spacing w:line="276" w:lineRule="auto"/>
        <w:rPr>
          <w:rFonts w:cs="Times New Roman"/>
          <w:szCs w:val="28"/>
        </w:rPr>
      </w:pPr>
    </w:p>
    <w:p w:rsidR="005D192C" w:rsidRDefault="005D192C" w:rsidP="00A74430">
      <w:pPr>
        <w:spacing w:line="276" w:lineRule="auto"/>
        <w:rPr>
          <w:rFonts w:cs="Times New Roman"/>
          <w:szCs w:val="28"/>
        </w:rPr>
      </w:pPr>
    </w:p>
    <w:p w:rsidR="005D192C" w:rsidRPr="00DC696B" w:rsidRDefault="005D192C" w:rsidP="00A74430">
      <w:pPr>
        <w:spacing w:line="276" w:lineRule="auto"/>
        <w:rPr>
          <w:rFonts w:cs="Times New Roman"/>
          <w:szCs w:val="28"/>
        </w:rPr>
      </w:pPr>
    </w:p>
    <w:p w:rsidR="00DC696B" w:rsidRDefault="00DC696B" w:rsidP="00A74430">
      <w:pPr>
        <w:spacing w:line="276" w:lineRule="auto"/>
        <w:rPr>
          <w:rFonts w:cs="Times New Roman"/>
          <w:szCs w:val="28"/>
        </w:rPr>
      </w:pPr>
    </w:p>
    <w:p w:rsidR="000A6169" w:rsidRDefault="000A6169" w:rsidP="00A74430">
      <w:pPr>
        <w:spacing w:line="276" w:lineRule="auto"/>
        <w:rPr>
          <w:rFonts w:cs="Times New Roman"/>
          <w:szCs w:val="28"/>
        </w:rPr>
      </w:pPr>
    </w:p>
    <w:p w:rsidR="000A6169" w:rsidRPr="00DC696B" w:rsidRDefault="000A6169" w:rsidP="00A74430">
      <w:pPr>
        <w:spacing w:line="276" w:lineRule="auto"/>
        <w:rPr>
          <w:rFonts w:cs="Times New Roman"/>
          <w:szCs w:val="28"/>
        </w:rPr>
      </w:pPr>
    </w:p>
    <w:p w:rsidR="00DC696B" w:rsidRDefault="00DC696B" w:rsidP="00A74430">
      <w:pPr>
        <w:spacing w:line="276" w:lineRule="auto"/>
        <w:rPr>
          <w:rFonts w:cs="Times New Roman"/>
          <w:szCs w:val="28"/>
        </w:rPr>
      </w:pPr>
    </w:p>
    <w:p w:rsidR="00D73C4E" w:rsidRDefault="00D73C4E" w:rsidP="00A74430">
      <w:pPr>
        <w:spacing w:line="276" w:lineRule="auto"/>
        <w:rPr>
          <w:rFonts w:cs="Times New Roman"/>
          <w:szCs w:val="28"/>
        </w:rPr>
      </w:pPr>
    </w:p>
    <w:p w:rsidR="00D73C4E" w:rsidRDefault="00D73C4E" w:rsidP="00A74430">
      <w:pPr>
        <w:spacing w:line="276" w:lineRule="auto"/>
        <w:rPr>
          <w:rFonts w:cs="Times New Roman"/>
          <w:szCs w:val="28"/>
        </w:rPr>
      </w:pPr>
    </w:p>
    <w:p w:rsidR="00D73C4E" w:rsidRDefault="00D73C4E" w:rsidP="00A74430">
      <w:pPr>
        <w:spacing w:line="276" w:lineRule="auto"/>
        <w:rPr>
          <w:rFonts w:cs="Times New Roman"/>
          <w:szCs w:val="28"/>
        </w:rPr>
      </w:pPr>
    </w:p>
    <w:p w:rsidR="00D73C4E" w:rsidRDefault="00D73C4E" w:rsidP="00A74430">
      <w:pPr>
        <w:spacing w:line="276" w:lineRule="auto"/>
        <w:rPr>
          <w:rFonts w:cs="Times New Roman"/>
          <w:szCs w:val="28"/>
        </w:rPr>
      </w:pPr>
    </w:p>
    <w:p w:rsidR="00D73C4E" w:rsidRDefault="00D73C4E" w:rsidP="00A74430">
      <w:pPr>
        <w:spacing w:line="276" w:lineRule="auto"/>
        <w:rPr>
          <w:rFonts w:cs="Times New Roman"/>
          <w:szCs w:val="28"/>
        </w:rPr>
      </w:pPr>
    </w:p>
    <w:p w:rsidR="00D73C4E" w:rsidRDefault="00D73C4E" w:rsidP="00A74430">
      <w:pPr>
        <w:spacing w:line="276" w:lineRule="auto"/>
        <w:rPr>
          <w:rFonts w:cs="Times New Roman"/>
          <w:szCs w:val="28"/>
        </w:rPr>
      </w:pPr>
    </w:p>
    <w:p w:rsidR="00D73C4E" w:rsidRDefault="00D73C4E" w:rsidP="00A74430">
      <w:pPr>
        <w:spacing w:line="276" w:lineRule="auto"/>
        <w:rPr>
          <w:rFonts w:cs="Times New Roman"/>
          <w:szCs w:val="28"/>
        </w:rPr>
      </w:pPr>
    </w:p>
    <w:p w:rsidR="00D73C4E" w:rsidRDefault="00D73C4E" w:rsidP="00A74430">
      <w:pPr>
        <w:spacing w:line="276" w:lineRule="auto"/>
        <w:rPr>
          <w:rFonts w:cs="Times New Roman"/>
          <w:szCs w:val="28"/>
        </w:rPr>
      </w:pPr>
    </w:p>
    <w:p w:rsidR="00D73C4E" w:rsidRDefault="00D73C4E" w:rsidP="00A74430">
      <w:pPr>
        <w:spacing w:line="276" w:lineRule="auto"/>
        <w:rPr>
          <w:rFonts w:cs="Times New Roman"/>
          <w:szCs w:val="28"/>
        </w:rPr>
      </w:pPr>
    </w:p>
    <w:p w:rsidR="00D73C4E" w:rsidRPr="00DC696B" w:rsidRDefault="00D73C4E" w:rsidP="00A74430">
      <w:pPr>
        <w:spacing w:line="276" w:lineRule="auto"/>
        <w:rPr>
          <w:rFonts w:cs="Times New Roman"/>
          <w:szCs w:val="28"/>
        </w:rPr>
      </w:pPr>
    </w:p>
    <w:p w:rsidR="00DC696B" w:rsidRPr="00DC696B" w:rsidRDefault="00DC696B" w:rsidP="00A74430">
      <w:pPr>
        <w:spacing w:line="276" w:lineRule="auto"/>
        <w:rPr>
          <w:rFonts w:cs="Times New Roman"/>
          <w:szCs w:val="28"/>
        </w:rPr>
      </w:pPr>
    </w:p>
    <w:p w:rsidR="00F719B8" w:rsidRDefault="00F719B8" w:rsidP="00A74430">
      <w:pPr>
        <w:spacing w:line="276" w:lineRule="auto"/>
        <w:jc w:val="center"/>
        <w:rPr>
          <w:rFonts w:cs="Times New Roman"/>
          <w:b/>
          <w:szCs w:val="28"/>
        </w:rPr>
      </w:pPr>
    </w:p>
    <w:p w:rsidR="00D626F3" w:rsidRPr="008660E6" w:rsidRDefault="00D626F3" w:rsidP="00A74430">
      <w:pPr>
        <w:spacing w:line="276" w:lineRule="auto"/>
        <w:jc w:val="center"/>
        <w:rPr>
          <w:rFonts w:cs="Times New Roman"/>
          <w:b/>
          <w:szCs w:val="28"/>
        </w:rPr>
      </w:pPr>
      <w:r w:rsidRPr="008660E6">
        <w:rPr>
          <w:rFonts w:cs="Times New Roman"/>
          <w:b/>
          <w:szCs w:val="28"/>
        </w:rPr>
        <w:t>Введение </w:t>
      </w:r>
    </w:p>
    <w:p w:rsidR="00A74430" w:rsidRPr="00CE506E" w:rsidRDefault="00A74430" w:rsidP="00A74430">
      <w:pPr>
        <w:spacing w:line="276" w:lineRule="auto"/>
        <w:jc w:val="center"/>
        <w:rPr>
          <w:rFonts w:cs="Times New Roman"/>
          <w:szCs w:val="28"/>
        </w:rPr>
      </w:pPr>
    </w:p>
    <w:p w:rsidR="00D626F3" w:rsidRPr="009A0E58" w:rsidRDefault="00D626F3" w:rsidP="00550C7C">
      <w:pPr>
        <w:pStyle w:val="1"/>
        <w:spacing w:before="0" w:after="0" w:line="276" w:lineRule="auto"/>
        <w:ind w:left="136" w:right="136"/>
        <w:jc w:val="both"/>
        <w:rPr>
          <w:rFonts w:cs="Times New Roman"/>
          <w:b w:val="0"/>
          <w:sz w:val="28"/>
          <w:szCs w:val="28"/>
        </w:rPr>
      </w:pPr>
      <w:r w:rsidRPr="009A0E58">
        <w:rPr>
          <w:rFonts w:cs="Times New Roman"/>
          <w:b w:val="0"/>
          <w:sz w:val="28"/>
          <w:szCs w:val="28"/>
        </w:rPr>
        <w:t>Программа комплексного развития систем коммунальной инфраструктуры</w:t>
      </w:r>
      <w:r w:rsidR="00462A51" w:rsidRPr="00462A51">
        <w:rPr>
          <w:rFonts w:cs="Times New Roman"/>
          <w:bCs w:val="0"/>
          <w:szCs w:val="28"/>
        </w:rPr>
        <w:t xml:space="preserve"> </w:t>
      </w:r>
      <w:proofErr w:type="spellStart"/>
      <w:r w:rsidR="00462A51">
        <w:rPr>
          <w:rFonts w:cs="Times New Roman"/>
          <w:bCs w:val="0"/>
          <w:szCs w:val="28"/>
        </w:rPr>
        <w:t>Ерыклинского</w:t>
      </w:r>
      <w:proofErr w:type="spellEnd"/>
      <w:r w:rsidR="00462A51">
        <w:rPr>
          <w:rFonts w:cs="Times New Roman"/>
          <w:b w:val="0"/>
          <w:sz w:val="28"/>
          <w:szCs w:val="28"/>
        </w:rPr>
        <w:t xml:space="preserve"> </w:t>
      </w:r>
      <w:r w:rsidR="00550C7C">
        <w:rPr>
          <w:rFonts w:cs="Times New Roman"/>
          <w:b w:val="0"/>
          <w:sz w:val="28"/>
          <w:szCs w:val="28"/>
        </w:rPr>
        <w:t>сельского поселения</w:t>
      </w:r>
      <w:r w:rsidRPr="009A0E58">
        <w:rPr>
          <w:rFonts w:cs="Times New Roman"/>
          <w:b w:val="0"/>
          <w:sz w:val="28"/>
          <w:szCs w:val="28"/>
        </w:rPr>
        <w:t xml:space="preserve"> разработана в соответствии с Федеральным законом от 30.12.2004 N 210-ФЗ "Об основах регулирования тарифов организаций коммунального комплекса"</w:t>
      </w:r>
      <w:r w:rsidR="00604726" w:rsidRPr="009A0E58">
        <w:rPr>
          <w:rFonts w:cs="Times New Roman"/>
          <w:b w:val="0"/>
          <w:sz w:val="28"/>
          <w:szCs w:val="28"/>
        </w:rPr>
        <w:t xml:space="preserve"> и согласно </w:t>
      </w:r>
      <w:r w:rsidR="009A0E58">
        <w:rPr>
          <w:b w:val="0"/>
          <w:sz w:val="28"/>
          <w:szCs w:val="28"/>
        </w:rPr>
        <w:t>Приказа</w:t>
      </w:r>
      <w:r w:rsidR="009A0E58" w:rsidRPr="009A0E58">
        <w:rPr>
          <w:b w:val="0"/>
          <w:sz w:val="28"/>
          <w:szCs w:val="28"/>
        </w:rPr>
        <w:t xml:space="preserve"> Мин</w:t>
      </w:r>
      <w:r w:rsidR="009A0E58">
        <w:rPr>
          <w:b w:val="0"/>
          <w:sz w:val="28"/>
          <w:szCs w:val="28"/>
        </w:rPr>
        <w:t xml:space="preserve">истерства </w:t>
      </w:r>
      <w:r w:rsidR="009A0E58" w:rsidRPr="009A0E58">
        <w:rPr>
          <w:b w:val="0"/>
          <w:sz w:val="28"/>
          <w:szCs w:val="28"/>
        </w:rPr>
        <w:t>региона</w:t>
      </w:r>
      <w:r w:rsidR="009A0E58">
        <w:rPr>
          <w:b w:val="0"/>
          <w:sz w:val="28"/>
          <w:szCs w:val="28"/>
        </w:rPr>
        <w:t xml:space="preserve">льного развития </w:t>
      </w:r>
      <w:r w:rsidR="009A0E58" w:rsidRPr="009A0E58">
        <w:rPr>
          <w:b w:val="0"/>
          <w:sz w:val="28"/>
          <w:szCs w:val="28"/>
        </w:rPr>
        <w:t xml:space="preserve"> РФ от 06.05.2011 N 204</w:t>
      </w:r>
      <w:r w:rsidR="009C0BD5" w:rsidRPr="009A0E58">
        <w:rPr>
          <w:rFonts w:cs="Times New Roman"/>
          <w:b w:val="0"/>
          <w:sz w:val="28"/>
          <w:szCs w:val="28"/>
        </w:rPr>
        <w:t>«М</w:t>
      </w:r>
      <w:r w:rsidR="00604726" w:rsidRPr="009A0E58">
        <w:rPr>
          <w:rFonts w:cs="Times New Roman"/>
          <w:b w:val="0"/>
          <w:sz w:val="28"/>
          <w:szCs w:val="28"/>
        </w:rPr>
        <w:t>етодически</w:t>
      </w:r>
      <w:r w:rsidR="009C0BD5" w:rsidRPr="009A0E58">
        <w:rPr>
          <w:rFonts w:cs="Times New Roman"/>
          <w:b w:val="0"/>
          <w:sz w:val="28"/>
          <w:szCs w:val="28"/>
        </w:rPr>
        <w:t>е</w:t>
      </w:r>
      <w:r w:rsidR="00604726" w:rsidRPr="009A0E58">
        <w:rPr>
          <w:rFonts w:cs="Times New Roman"/>
          <w:b w:val="0"/>
          <w:sz w:val="28"/>
          <w:szCs w:val="28"/>
        </w:rPr>
        <w:t xml:space="preserve"> рекомендаци</w:t>
      </w:r>
      <w:r w:rsidR="009C0BD5" w:rsidRPr="009A0E58">
        <w:rPr>
          <w:rFonts w:cs="Times New Roman"/>
          <w:b w:val="0"/>
          <w:sz w:val="28"/>
          <w:szCs w:val="28"/>
        </w:rPr>
        <w:t>и</w:t>
      </w:r>
      <w:r w:rsidR="00604726" w:rsidRPr="009A0E58">
        <w:rPr>
          <w:rFonts w:cs="Times New Roman"/>
          <w:b w:val="0"/>
          <w:sz w:val="28"/>
          <w:szCs w:val="28"/>
        </w:rPr>
        <w:t xml:space="preserve"> по разработке </w:t>
      </w:r>
      <w:proofErr w:type="gramStart"/>
      <w:r w:rsidR="00604726" w:rsidRPr="009A0E58">
        <w:rPr>
          <w:rFonts w:cs="Times New Roman"/>
          <w:b w:val="0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="009C0BD5" w:rsidRPr="009A0E58">
        <w:rPr>
          <w:rFonts w:cs="Times New Roman"/>
          <w:b w:val="0"/>
          <w:sz w:val="28"/>
          <w:szCs w:val="28"/>
        </w:rPr>
        <w:t>»</w:t>
      </w:r>
      <w:r w:rsidRPr="009A0E58">
        <w:rPr>
          <w:rFonts w:cs="Times New Roman"/>
          <w:b w:val="0"/>
          <w:sz w:val="28"/>
          <w:szCs w:val="28"/>
        </w:rPr>
        <w:t>.</w:t>
      </w:r>
    </w:p>
    <w:p w:rsidR="003B73AD" w:rsidRDefault="00D626F3" w:rsidP="003B73AD">
      <w:pPr>
        <w:spacing w:line="276" w:lineRule="auto"/>
        <w:jc w:val="both"/>
        <w:rPr>
          <w:rFonts w:cs="Times New Roman"/>
          <w:szCs w:val="28"/>
        </w:rPr>
      </w:pPr>
      <w:r w:rsidRPr="00CE506E">
        <w:rPr>
          <w:rFonts w:cs="Times New Roman"/>
          <w:szCs w:val="28"/>
        </w:rPr>
        <w:t xml:space="preserve">Программа определяет основные направления развития коммунальной инфраструктуры в целях обеспечения потребителей качественными и надежными коммунальными услугами.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</w:t>
      </w:r>
      <w:proofErr w:type="spellStart"/>
      <w:r w:rsidR="00462A51">
        <w:rPr>
          <w:rFonts w:cs="Times New Roman"/>
          <w:bCs/>
          <w:szCs w:val="28"/>
        </w:rPr>
        <w:t>Ерыклинского</w:t>
      </w:r>
      <w:proofErr w:type="spellEnd"/>
      <w:r w:rsidR="00550C7C">
        <w:rPr>
          <w:rFonts w:cs="Times New Roman"/>
          <w:szCs w:val="28"/>
        </w:rPr>
        <w:t xml:space="preserve"> сельского поселени</w:t>
      </w:r>
      <w:r w:rsidR="00D73C4E">
        <w:rPr>
          <w:rFonts w:cs="Times New Roman"/>
          <w:szCs w:val="28"/>
        </w:rPr>
        <w:t>я</w:t>
      </w:r>
      <w:r w:rsidRPr="00CE506E">
        <w:rPr>
          <w:rFonts w:cs="Times New Roman"/>
          <w:szCs w:val="28"/>
        </w:rPr>
        <w:t xml:space="preserve">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6328D6" w:rsidRDefault="006328D6" w:rsidP="003B73AD">
      <w:pPr>
        <w:spacing w:line="276" w:lineRule="auto"/>
        <w:jc w:val="both"/>
        <w:rPr>
          <w:rFonts w:cs="Times New Roman"/>
          <w:szCs w:val="28"/>
        </w:rPr>
      </w:pPr>
    </w:p>
    <w:p w:rsidR="006328D6" w:rsidRDefault="006328D6" w:rsidP="003B73AD">
      <w:pPr>
        <w:spacing w:line="276" w:lineRule="auto"/>
        <w:jc w:val="both"/>
        <w:rPr>
          <w:rFonts w:cs="Times New Roman"/>
          <w:szCs w:val="28"/>
        </w:rPr>
      </w:pPr>
    </w:p>
    <w:p w:rsidR="006328D6" w:rsidRDefault="006328D6" w:rsidP="003B73AD">
      <w:pPr>
        <w:spacing w:line="276" w:lineRule="auto"/>
        <w:jc w:val="both"/>
        <w:rPr>
          <w:rFonts w:cs="Times New Roman"/>
          <w:szCs w:val="28"/>
        </w:rPr>
      </w:pPr>
    </w:p>
    <w:p w:rsidR="003B73AD" w:rsidRDefault="006328D6" w:rsidP="003B73AD">
      <w:pPr>
        <w:spacing w:line="276" w:lineRule="auto"/>
        <w:jc w:val="both"/>
        <w:rPr>
          <w:rFonts w:cs="Times New Roman"/>
          <w:szCs w:val="28"/>
        </w:rPr>
      </w:pPr>
      <w:r w:rsidRPr="006328D6">
        <w:rPr>
          <w:rFonts w:cs="Times New Roman"/>
          <w:noProof/>
          <w:szCs w:val="28"/>
        </w:rPr>
        <w:lastRenderedPageBreak/>
        <w:drawing>
          <wp:inline distT="0" distB="0" distL="0" distR="0">
            <wp:extent cx="6151245" cy="4702810"/>
            <wp:effectExtent l="19050" t="0" r="1905" b="0"/>
            <wp:docPr id="1" name="Рисунок 1" descr="Описание: C:\Users\Марина\Desktop\Documents\ГЕн.ЕС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Users\Марина\Desktop\Documents\ГЕн.ЕСП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8744" b="3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7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AD" w:rsidRDefault="003B73AD" w:rsidP="003B73AD">
      <w:pPr>
        <w:spacing w:line="276" w:lineRule="auto"/>
        <w:jc w:val="both"/>
        <w:rPr>
          <w:rFonts w:cs="Times New Roman"/>
          <w:szCs w:val="28"/>
        </w:rPr>
      </w:pPr>
    </w:p>
    <w:p w:rsidR="003B73AD" w:rsidRDefault="003B73AD" w:rsidP="003B73AD">
      <w:pPr>
        <w:spacing w:line="276" w:lineRule="auto"/>
        <w:jc w:val="both"/>
        <w:rPr>
          <w:rFonts w:cs="Times New Roman"/>
          <w:szCs w:val="28"/>
        </w:rPr>
      </w:pPr>
    </w:p>
    <w:p w:rsidR="003B73AD" w:rsidRDefault="003B73AD" w:rsidP="00D52FEF">
      <w:pPr>
        <w:spacing w:line="276" w:lineRule="auto"/>
        <w:ind w:firstLine="0"/>
        <w:jc w:val="both"/>
        <w:rPr>
          <w:rFonts w:cs="Times New Roman"/>
          <w:szCs w:val="28"/>
        </w:rPr>
      </w:pPr>
    </w:p>
    <w:p w:rsidR="008660E6" w:rsidRDefault="008660E6" w:rsidP="00D52FEF">
      <w:pPr>
        <w:spacing w:line="276" w:lineRule="auto"/>
        <w:ind w:firstLine="0"/>
        <w:jc w:val="both"/>
        <w:rPr>
          <w:rFonts w:cs="Times New Roman"/>
          <w:b/>
          <w:szCs w:val="28"/>
        </w:rPr>
      </w:pPr>
    </w:p>
    <w:p w:rsidR="00DC696B" w:rsidRPr="000A6169" w:rsidRDefault="008E3366" w:rsidP="008E3366">
      <w:pPr>
        <w:pStyle w:val="a6"/>
        <w:numPr>
          <w:ilvl w:val="0"/>
          <w:numId w:val="41"/>
        </w:numPr>
        <w:spacing w:line="276" w:lineRule="auto"/>
        <w:ind w:left="709" w:firstLine="0"/>
        <w:jc w:val="both"/>
        <w:rPr>
          <w:rFonts w:cs="Times New Roman"/>
          <w:b/>
          <w:szCs w:val="28"/>
        </w:rPr>
      </w:pPr>
      <w:r w:rsidRPr="000A6169">
        <w:rPr>
          <w:rFonts w:cs="Times New Roman"/>
          <w:b/>
          <w:szCs w:val="28"/>
        </w:rPr>
        <w:t>Х</w:t>
      </w:r>
      <w:r w:rsidR="000A6169" w:rsidRPr="000A6169">
        <w:rPr>
          <w:rFonts w:cs="Times New Roman"/>
          <w:b/>
          <w:szCs w:val="28"/>
        </w:rPr>
        <w:t xml:space="preserve">арактеристика существующего состояния </w:t>
      </w:r>
      <w:r w:rsidR="000A6169">
        <w:rPr>
          <w:rFonts w:cs="Times New Roman"/>
          <w:b/>
          <w:szCs w:val="28"/>
        </w:rPr>
        <w:t>коммунальной инфраструктуры</w:t>
      </w:r>
      <w:r w:rsidR="00DC696B" w:rsidRPr="000A6169">
        <w:rPr>
          <w:rFonts w:cs="Times New Roman"/>
          <w:b/>
          <w:szCs w:val="28"/>
        </w:rPr>
        <w:t>.</w:t>
      </w:r>
    </w:p>
    <w:p w:rsidR="000A6169" w:rsidRPr="000A6169" w:rsidRDefault="009C0BD5" w:rsidP="000A6169">
      <w:pPr>
        <w:pStyle w:val="a6"/>
        <w:numPr>
          <w:ilvl w:val="1"/>
          <w:numId w:val="41"/>
        </w:numPr>
        <w:spacing w:line="276" w:lineRule="auto"/>
        <w:jc w:val="both"/>
        <w:rPr>
          <w:rFonts w:cs="Times New Roman"/>
          <w:b/>
          <w:szCs w:val="28"/>
        </w:rPr>
      </w:pPr>
      <w:r w:rsidRPr="000A6169">
        <w:rPr>
          <w:rFonts w:cs="Times New Roman"/>
          <w:b/>
          <w:szCs w:val="28"/>
        </w:rPr>
        <w:t xml:space="preserve">Характеристика </w:t>
      </w:r>
      <w:proofErr w:type="spellStart"/>
      <w:r w:rsidR="00462A51">
        <w:rPr>
          <w:rFonts w:cs="Times New Roman"/>
          <w:b/>
          <w:szCs w:val="28"/>
        </w:rPr>
        <w:t>Ерыклинского</w:t>
      </w:r>
      <w:proofErr w:type="spellEnd"/>
      <w:r w:rsidR="000A6169" w:rsidRPr="000A6169">
        <w:rPr>
          <w:rFonts w:cs="Times New Roman"/>
          <w:b/>
          <w:szCs w:val="28"/>
        </w:rPr>
        <w:t xml:space="preserve"> сельского поселения</w:t>
      </w:r>
    </w:p>
    <w:p w:rsidR="00903FBA" w:rsidRPr="00903FBA" w:rsidRDefault="00903FBA" w:rsidP="00903FBA">
      <w:pPr>
        <w:tabs>
          <w:tab w:val="left" w:pos="851"/>
        </w:tabs>
        <w:ind w:left="709" w:firstLine="0"/>
        <w:jc w:val="both"/>
        <w:rPr>
          <w:szCs w:val="28"/>
        </w:rPr>
      </w:pPr>
      <w:r w:rsidRPr="00903FBA">
        <w:rPr>
          <w:szCs w:val="28"/>
        </w:rPr>
        <w:t xml:space="preserve">Исполнительный комитет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сельского Совета депутатов трудящихся Алексеевского района Татарской АССР организовался в 1926 году. В сельский Совет входил 1 населённый пункт – с. </w:t>
      </w:r>
      <w:proofErr w:type="spellStart"/>
      <w:r w:rsidRPr="00903FBA">
        <w:rPr>
          <w:szCs w:val="28"/>
        </w:rPr>
        <w:t>Ерыкла</w:t>
      </w:r>
      <w:proofErr w:type="spellEnd"/>
      <w:r w:rsidRPr="00903FBA">
        <w:rPr>
          <w:szCs w:val="28"/>
        </w:rPr>
        <w:t xml:space="preserve">. Вскоре присоединился и </w:t>
      </w:r>
      <w:proofErr w:type="spellStart"/>
      <w:r w:rsidRPr="00903FBA">
        <w:rPr>
          <w:szCs w:val="28"/>
        </w:rPr>
        <w:t>Кзыл-Уракчинский</w:t>
      </w:r>
      <w:proofErr w:type="spellEnd"/>
      <w:r w:rsidRPr="00903FBA">
        <w:rPr>
          <w:szCs w:val="28"/>
        </w:rPr>
        <w:t xml:space="preserve"> сельский Совет – д. </w:t>
      </w:r>
      <w:proofErr w:type="spellStart"/>
      <w:r w:rsidRPr="00903FBA">
        <w:rPr>
          <w:szCs w:val="28"/>
        </w:rPr>
        <w:t>Кзыл-Уракча</w:t>
      </w:r>
      <w:proofErr w:type="spellEnd"/>
      <w:r w:rsidRPr="00903FBA">
        <w:rPr>
          <w:szCs w:val="28"/>
        </w:rPr>
        <w:t>.</w:t>
      </w:r>
    </w:p>
    <w:p w:rsidR="00903FBA" w:rsidRPr="00903FBA" w:rsidRDefault="00903FBA" w:rsidP="00903FBA">
      <w:pPr>
        <w:tabs>
          <w:tab w:val="left" w:pos="851"/>
        </w:tabs>
        <w:ind w:left="709" w:firstLine="0"/>
        <w:jc w:val="both"/>
        <w:rPr>
          <w:szCs w:val="28"/>
        </w:rPr>
      </w:pPr>
      <w:r w:rsidRPr="00903FBA">
        <w:rPr>
          <w:szCs w:val="28"/>
        </w:rPr>
        <w:t xml:space="preserve">С 1926 года по 1930 год </w:t>
      </w:r>
      <w:proofErr w:type="spellStart"/>
      <w:r w:rsidRPr="00903FBA">
        <w:rPr>
          <w:szCs w:val="28"/>
        </w:rPr>
        <w:t>Ерыклинский</w:t>
      </w:r>
      <w:proofErr w:type="spellEnd"/>
      <w:r w:rsidRPr="00903FBA">
        <w:rPr>
          <w:szCs w:val="28"/>
        </w:rPr>
        <w:t xml:space="preserve"> сельский Совет относился к </w:t>
      </w:r>
      <w:proofErr w:type="spellStart"/>
      <w:r w:rsidRPr="00903FBA">
        <w:rPr>
          <w:szCs w:val="28"/>
        </w:rPr>
        <w:t>Чистопольскому</w:t>
      </w:r>
      <w:proofErr w:type="spellEnd"/>
      <w:r w:rsidRPr="00903FBA">
        <w:rPr>
          <w:szCs w:val="28"/>
        </w:rPr>
        <w:t xml:space="preserve"> кантону </w:t>
      </w:r>
      <w:proofErr w:type="spellStart"/>
      <w:r w:rsidRPr="00903FBA">
        <w:rPr>
          <w:szCs w:val="28"/>
        </w:rPr>
        <w:t>Билярской</w:t>
      </w:r>
      <w:proofErr w:type="spellEnd"/>
      <w:r w:rsidRPr="00903FBA">
        <w:rPr>
          <w:szCs w:val="28"/>
        </w:rPr>
        <w:t xml:space="preserve"> волости.</w:t>
      </w:r>
    </w:p>
    <w:p w:rsidR="00903FBA" w:rsidRPr="00903FBA" w:rsidRDefault="00903FBA" w:rsidP="00903FBA">
      <w:pPr>
        <w:tabs>
          <w:tab w:val="left" w:pos="851"/>
        </w:tabs>
        <w:ind w:left="709" w:firstLine="0"/>
        <w:jc w:val="both"/>
        <w:rPr>
          <w:szCs w:val="28"/>
        </w:rPr>
      </w:pPr>
      <w:r w:rsidRPr="00903FBA">
        <w:rPr>
          <w:szCs w:val="28"/>
        </w:rPr>
        <w:t xml:space="preserve">С 1930 по 1962 год </w:t>
      </w:r>
      <w:proofErr w:type="spellStart"/>
      <w:r w:rsidRPr="00903FBA">
        <w:rPr>
          <w:szCs w:val="28"/>
        </w:rPr>
        <w:t>Ерыклинский</w:t>
      </w:r>
      <w:proofErr w:type="spellEnd"/>
      <w:r w:rsidRPr="00903FBA">
        <w:rPr>
          <w:szCs w:val="28"/>
        </w:rPr>
        <w:t xml:space="preserve"> сельский Совет входил в состав </w:t>
      </w:r>
      <w:proofErr w:type="spellStart"/>
      <w:r w:rsidRPr="00903FBA">
        <w:rPr>
          <w:szCs w:val="28"/>
        </w:rPr>
        <w:t>Билярского</w:t>
      </w:r>
      <w:proofErr w:type="spellEnd"/>
      <w:r w:rsidRPr="00903FBA">
        <w:rPr>
          <w:szCs w:val="28"/>
        </w:rPr>
        <w:t xml:space="preserve"> района Татарской АССР.</w:t>
      </w:r>
    </w:p>
    <w:p w:rsidR="00903FBA" w:rsidRPr="00903FBA" w:rsidRDefault="00903FBA" w:rsidP="00903FBA">
      <w:pPr>
        <w:tabs>
          <w:tab w:val="left" w:pos="851"/>
        </w:tabs>
        <w:ind w:left="709" w:firstLine="0"/>
        <w:jc w:val="both"/>
        <w:rPr>
          <w:szCs w:val="28"/>
        </w:rPr>
      </w:pPr>
      <w:r w:rsidRPr="00903FBA">
        <w:rPr>
          <w:szCs w:val="28"/>
        </w:rPr>
        <w:t>В июне 1954 года сельсовет укрупнился – к нему присоединились Старо-</w:t>
      </w:r>
      <w:proofErr w:type="spellStart"/>
      <w:r w:rsidRPr="00903FBA">
        <w:rPr>
          <w:szCs w:val="28"/>
        </w:rPr>
        <w:t>Муллинский</w:t>
      </w:r>
      <w:proofErr w:type="spellEnd"/>
      <w:r w:rsidRPr="00903FBA">
        <w:rPr>
          <w:szCs w:val="28"/>
        </w:rPr>
        <w:t xml:space="preserve">  и  </w:t>
      </w:r>
      <w:proofErr w:type="spellStart"/>
      <w:r w:rsidRPr="00903FBA">
        <w:rPr>
          <w:szCs w:val="28"/>
        </w:rPr>
        <w:t>Абалдуевский</w:t>
      </w:r>
      <w:proofErr w:type="spellEnd"/>
      <w:r w:rsidRPr="00903FBA">
        <w:rPr>
          <w:szCs w:val="28"/>
        </w:rPr>
        <w:t xml:space="preserve"> сельские Советы. Название осталось то же - </w:t>
      </w:r>
      <w:proofErr w:type="spellStart"/>
      <w:r w:rsidRPr="00903FBA">
        <w:rPr>
          <w:szCs w:val="28"/>
        </w:rPr>
        <w:t>Ерыклинский</w:t>
      </w:r>
      <w:proofErr w:type="spellEnd"/>
      <w:r w:rsidRPr="00903FBA">
        <w:rPr>
          <w:szCs w:val="28"/>
        </w:rPr>
        <w:t xml:space="preserve"> сельский Совет, центр – с. </w:t>
      </w:r>
      <w:proofErr w:type="spellStart"/>
      <w:r w:rsidRPr="00903FBA">
        <w:rPr>
          <w:szCs w:val="28"/>
        </w:rPr>
        <w:t>Ерыкла</w:t>
      </w:r>
      <w:proofErr w:type="spellEnd"/>
      <w:r w:rsidRPr="00903FBA">
        <w:rPr>
          <w:szCs w:val="28"/>
        </w:rPr>
        <w:t>.</w:t>
      </w:r>
    </w:p>
    <w:p w:rsidR="00903FBA" w:rsidRPr="00903FBA" w:rsidRDefault="00903FBA" w:rsidP="00903FBA">
      <w:pPr>
        <w:tabs>
          <w:tab w:val="left" w:pos="851"/>
        </w:tabs>
        <w:ind w:left="709" w:firstLine="0"/>
        <w:jc w:val="both"/>
        <w:rPr>
          <w:szCs w:val="28"/>
        </w:rPr>
      </w:pPr>
      <w:r w:rsidRPr="00903FBA">
        <w:rPr>
          <w:szCs w:val="28"/>
        </w:rPr>
        <w:t xml:space="preserve">В 1960 году в состав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сельского Совета вошёл Русско-</w:t>
      </w:r>
      <w:proofErr w:type="spellStart"/>
      <w:r w:rsidRPr="00903FBA">
        <w:rPr>
          <w:szCs w:val="28"/>
        </w:rPr>
        <w:t>Марасинский</w:t>
      </w:r>
      <w:proofErr w:type="spellEnd"/>
      <w:r w:rsidRPr="00903FBA">
        <w:rPr>
          <w:szCs w:val="28"/>
        </w:rPr>
        <w:t xml:space="preserve"> сельский Совет.</w:t>
      </w:r>
    </w:p>
    <w:p w:rsidR="00903FBA" w:rsidRPr="00903FBA" w:rsidRDefault="00903FBA" w:rsidP="00903FBA">
      <w:pPr>
        <w:tabs>
          <w:tab w:val="left" w:pos="851"/>
        </w:tabs>
        <w:ind w:left="709" w:firstLine="0"/>
        <w:jc w:val="both"/>
        <w:rPr>
          <w:szCs w:val="28"/>
        </w:rPr>
      </w:pPr>
      <w:r w:rsidRPr="00903FBA">
        <w:rPr>
          <w:szCs w:val="28"/>
        </w:rPr>
        <w:t xml:space="preserve">В1963 году </w:t>
      </w:r>
      <w:proofErr w:type="spellStart"/>
      <w:r w:rsidRPr="00903FBA">
        <w:rPr>
          <w:szCs w:val="28"/>
        </w:rPr>
        <w:t>Ерыклинский</w:t>
      </w:r>
      <w:proofErr w:type="spellEnd"/>
      <w:r w:rsidRPr="00903FBA">
        <w:rPr>
          <w:szCs w:val="28"/>
        </w:rPr>
        <w:t xml:space="preserve"> </w:t>
      </w:r>
      <w:proofErr w:type="gramStart"/>
      <w:r w:rsidRPr="00903FBA">
        <w:rPr>
          <w:szCs w:val="28"/>
        </w:rPr>
        <w:t>сельский</w:t>
      </w:r>
      <w:proofErr w:type="gramEnd"/>
      <w:r w:rsidRPr="00903FBA">
        <w:rPr>
          <w:szCs w:val="28"/>
        </w:rPr>
        <w:t xml:space="preserve"> Совет подчинялся </w:t>
      </w:r>
      <w:proofErr w:type="spellStart"/>
      <w:r w:rsidRPr="00903FBA">
        <w:rPr>
          <w:szCs w:val="28"/>
        </w:rPr>
        <w:t>Чистопольскому</w:t>
      </w:r>
      <w:proofErr w:type="spellEnd"/>
      <w:r w:rsidRPr="00903FBA">
        <w:rPr>
          <w:szCs w:val="28"/>
        </w:rPr>
        <w:t xml:space="preserve"> районному.</w:t>
      </w:r>
    </w:p>
    <w:p w:rsidR="00903FBA" w:rsidRPr="00903FBA" w:rsidRDefault="00903FBA" w:rsidP="00903FBA">
      <w:pPr>
        <w:tabs>
          <w:tab w:val="left" w:pos="851"/>
        </w:tabs>
        <w:ind w:left="709" w:firstLine="0"/>
        <w:jc w:val="both"/>
        <w:rPr>
          <w:szCs w:val="28"/>
        </w:rPr>
      </w:pPr>
      <w:r w:rsidRPr="00903FBA">
        <w:rPr>
          <w:szCs w:val="28"/>
        </w:rPr>
        <w:lastRenderedPageBreak/>
        <w:t xml:space="preserve">С марта 1964 года </w:t>
      </w:r>
      <w:proofErr w:type="spellStart"/>
      <w:r w:rsidRPr="00903FBA">
        <w:rPr>
          <w:szCs w:val="28"/>
        </w:rPr>
        <w:t>Ерыклинский</w:t>
      </w:r>
      <w:proofErr w:type="spellEnd"/>
      <w:r w:rsidRPr="00903FBA">
        <w:rPr>
          <w:szCs w:val="28"/>
        </w:rPr>
        <w:t xml:space="preserve"> сельский Совет перешел в Алексеевский район и стал подчиняться исполкому Алексеевского районного Совета народных депутатов Татарской АССР.</w:t>
      </w:r>
    </w:p>
    <w:p w:rsidR="00903FBA" w:rsidRPr="00903FBA" w:rsidRDefault="00903FBA" w:rsidP="00903FBA">
      <w:pPr>
        <w:tabs>
          <w:tab w:val="left" w:pos="851"/>
        </w:tabs>
        <w:ind w:left="709" w:firstLine="0"/>
        <w:jc w:val="both"/>
        <w:rPr>
          <w:szCs w:val="28"/>
        </w:rPr>
      </w:pPr>
      <w:r w:rsidRPr="00903FBA">
        <w:rPr>
          <w:szCs w:val="28"/>
        </w:rPr>
        <w:t>С 1995 по 2005 года – Совет местного самоуправления Алексеевского района Республики Татарстан. С 2005 года – МО «</w:t>
      </w:r>
      <w:proofErr w:type="spellStart"/>
      <w:r w:rsidRPr="00903FBA">
        <w:rPr>
          <w:szCs w:val="28"/>
        </w:rPr>
        <w:t>Ерыклинское</w:t>
      </w:r>
      <w:proofErr w:type="spellEnd"/>
      <w:r w:rsidRPr="00903FBA">
        <w:rPr>
          <w:szCs w:val="28"/>
        </w:rPr>
        <w:t xml:space="preserve"> сельское поселение Алексеевского муниципального района Республики Татарстан»</w:t>
      </w:r>
    </w:p>
    <w:p w:rsidR="00903FBA" w:rsidRPr="00903FBA" w:rsidRDefault="00903FBA" w:rsidP="00903FBA">
      <w:pPr>
        <w:ind w:left="709" w:firstLine="0"/>
        <w:jc w:val="both"/>
        <w:rPr>
          <w:szCs w:val="28"/>
        </w:rPr>
      </w:pPr>
      <w:proofErr w:type="gramStart"/>
      <w:r w:rsidRPr="00903FBA">
        <w:rPr>
          <w:szCs w:val="28"/>
        </w:rPr>
        <w:t xml:space="preserve">Граница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сельского поселения по </w:t>
      </w:r>
      <w:proofErr w:type="spellStart"/>
      <w:r w:rsidRPr="00903FBA">
        <w:rPr>
          <w:szCs w:val="28"/>
        </w:rPr>
        <w:t>смежеству</w:t>
      </w:r>
      <w:proofErr w:type="spellEnd"/>
      <w:r w:rsidRPr="00903FBA">
        <w:rPr>
          <w:szCs w:val="28"/>
        </w:rPr>
        <w:t xml:space="preserve"> с </w:t>
      </w:r>
      <w:proofErr w:type="spellStart"/>
      <w:r w:rsidRPr="00903FBA">
        <w:rPr>
          <w:szCs w:val="28"/>
        </w:rPr>
        <w:t>Большеполянским</w:t>
      </w:r>
      <w:proofErr w:type="spellEnd"/>
      <w:r w:rsidRPr="00903FBA">
        <w:rPr>
          <w:szCs w:val="28"/>
        </w:rPr>
        <w:t xml:space="preserve"> сельским поселением проходит от узловой точки 40, расположенной в 3,9 км на юго-восток от села Красный Баран </w:t>
      </w:r>
      <w:proofErr w:type="spellStart"/>
      <w:r w:rsidRPr="00903FBA">
        <w:rPr>
          <w:szCs w:val="28"/>
        </w:rPr>
        <w:t>Большеполянского</w:t>
      </w:r>
      <w:proofErr w:type="spellEnd"/>
      <w:r w:rsidRPr="00903FBA">
        <w:rPr>
          <w:szCs w:val="28"/>
        </w:rPr>
        <w:t xml:space="preserve"> сельского поселения,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, </w:t>
      </w:r>
      <w:proofErr w:type="spellStart"/>
      <w:r w:rsidRPr="00903FBA">
        <w:rPr>
          <w:szCs w:val="28"/>
        </w:rPr>
        <w:t>Подлесно-Шенталинского</w:t>
      </w:r>
      <w:proofErr w:type="spellEnd"/>
      <w:r w:rsidRPr="00903FBA">
        <w:rPr>
          <w:szCs w:val="28"/>
        </w:rPr>
        <w:t xml:space="preserve"> сельских поселений, на запад по южной границе лесных кварталов 59,58,57,55,54 </w:t>
      </w:r>
      <w:proofErr w:type="spellStart"/>
      <w:r w:rsidRPr="00903FBA">
        <w:rPr>
          <w:szCs w:val="28"/>
        </w:rPr>
        <w:t>Ромоданского</w:t>
      </w:r>
      <w:proofErr w:type="spellEnd"/>
      <w:r w:rsidRPr="00903FBA">
        <w:rPr>
          <w:szCs w:val="28"/>
        </w:rPr>
        <w:t xml:space="preserve"> лесничества </w:t>
      </w:r>
      <w:proofErr w:type="spellStart"/>
      <w:r w:rsidRPr="00903FBA">
        <w:rPr>
          <w:szCs w:val="28"/>
        </w:rPr>
        <w:t>Билярского</w:t>
      </w:r>
      <w:proofErr w:type="spellEnd"/>
      <w:r w:rsidRPr="00903FBA">
        <w:rPr>
          <w:szCs w:val="28"/>
        </w:rPr>
        <w:t xml:space="preserve"> лесхоза на стыке границ </w:t>
      </w:r>
      <w:proofErr w:type="spellStart"/>
      <w:r w:rsidRPr="00903FBA">
        <w:rPr>
          <w:szCs w:val="28"/>
        </w:rPr>
        <w:t>Большеполянского</w:t>
      </w:r>
      <w:proofErr w:type="spellEnd"/>
      <w:r w:rsidRPr="00903FBA">
        <w:rPr>
          <w:szCs w:val="28"/>
        </w:rPr>
        <w:t xml:space="preserve">,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сельских поселений и </w:t>
      </w:r>
      <w:proofErr w:type="spellStart"/>
      <w:r w:rsidRPr="00903FBA">
        <w:rPr>
          <w:szCs w:val="28"/>
        </w:rPr>
        <w:t>Алькеевского</w:t>
      </w:r>
      <w:proofErr w:type="spellEnd"/>
      <w:r w:rsidRPr="00903FBA">
        <w:rPr>
          <w:szCs w:val="28"/>
        </w:rPr>
        <w:t xml:space="preserve">  муниципального района.</w:t>
      </w:r>
      <w:proofErr w:type="gramEnd"/>
    </w:p>
    <w:p w:rsidR="00903FBA" w:rsidRPr="00903FBA" w:rsidRDefault="00903FBA" w:rsidP="00903FBA">
      <w:pPr>
        <w:ind w:left="709" w:firstLine="0"/>
        <w:jc w:val="both"/>
        <w:rPr>
          <w:szCs w:val="28"/>
        </w:rPr>
      </w:pPr>
      <w:proofErr w:type="gramStart"/>
      <w:r w:rsidRPr="00903FBA">
        <w:rPr>
          <w:szCs w:val="28"/>
        </w:rPr>
        <w:t xml:space="preserve">Граница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сельского поселения по </w:t>
      </w:r>
      <w:proofErr w:type="spellStart"/>
      <w:r w:rsidRPr="00903FBA">
        <w:rPr>
          <w:szCs w:val="28"/>
        </w:rPr>
        <w:t>смежеству</w:t>
      </w:r>
      <w:proofErr w:type="spellEnd"/>
      <w:r w:rsidRPr="00903FBA">
        <w:rPr>
          <w:szCs w:val="28"/>
        </w:rPr>
        <w:t xml:space="preserve"> с </w:t>
      </w:r>
      <w:proofErr w:type="spellStart"/>
      <w:r w:rsidRPr="00903FBA">
        <w:rPr>
          <w:szCs w:val="28"/>
        </w:rPr>
        <w:t>Подлесно-Шенталинским</w:t>
      </w:r>
      <w:proofErr w:type="spellEnd"/>
      <w:r w:rsidRPr="00903FBA">
        <w:rPr>
          <w:szCs w:val="28"/>
        </w:rPr>
        <w:t xml:space="preserve"> сельским поселением проходит от узловой точки 40 по северо-восточной опушке лесного квартала 66 </w:t>
      </w:r>
      <w:proofErr w:type="spellStart"/>
      <w:r w:rsidRPr="00903FBA">
        <w:rPr>
          <w:szCs w:val="28"/>
        </w:rPr>
        <w:t>Ромоданского</w:t>
      </w:r>
      <w:proofErr w:type="spellEnd"/>
      <w:r w:rsidRPr="00903FBA">
        <w:rPr>
          <w:szCs w:val="28"/>
        </w:rPr>
        <w:t xml:space="preserve"> лесничества </w:t>
      </w:r>
      <w:proofErr w:type="spellStart"/>
      <w:r w:rsidRPr="00903FBA">
        <w:rPr>
          <w:szCs w:val="28"/>
        </w:rPr>
        <w:t>Билярского</w:t>
      </w:r>
      <w:proofErr w:type="spellEnd"/>
      <w:r w:rsidRPr="00903FBA">
        <w:rPr>
          <w:szCs w:val="28"/>
        </w:rPr>
        <w:t xml:space="preserve"> лесхоза, далее ломаной линией 3,5 км по </w:t>
      </w:r>
      <w:proofErr w:type="spellStart"/>
      <w:r w:rsidRPr="00903FBA">
        <w:rPr>
          <w:szCs w:val="28"/>
        </w:rPr>
        <w:t>сельхозугодьям</w:t>
      </w:r>
      <w:proofErr w:type="spellEnd"/>
      <w:r w:rsidRPr="00903FBA">
        <w:rPr>
          <w:szCs w:val="28"/>
        </w:rPr>
        <w:t xml:space="preserve"> до узловой точки 39, расположенной в 700 м на север от деревни Приозерная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сельского поселения на стыке границ </w:t>
      </w:r>
      <w:proofErr w:type="spellStart"/>
      <w:r w:rsidRPr="00903FBA">
        <w:rPr>
          <w:szCs w:val="28"/>
        </w:rPr>
        <w:t>Билярского</w:t>
      </w:r>
      <w:proofErr w:type="spellEnd"/>
      <w:r w:rsidRPr="00903FBA">
        <w:rPr>
          <w:szCs w:val="28"/>
        </w:rPr>
        <w:t xml:space="preserve">,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, </w:t>
      </w:r>
      <w:proofErr w:type="spellStart"/>
      <w:r w:rsidRPr="00903FBA">
        <w:rPr>
          <w:szCs w:val="28"/>
        </w:rPr>
        <w:t>Подлесно-Шенталинского</w:t>
      </w:r>
      <w:proofErr w:type="spellEnd"/>
      <w:r w:rsidRPr="00903FBA">
        <w:rPr>
          <w:szCs w:val="28"/>
        </w:rPr>
        <w:t xml:space="preserve"> сельских поселений.</w:t>
      </w:r>
      <w:proofErr w:type="gramEnd"/>
    </w:p>
    <w:p w:rsidR="00903FBA" w:rsidRPr="00903FBA" w:rsidRDefault="00903FBA" w:rsidP="00903FBA">
      <w:pPr>
        <w:ind w:left="709" w:firstLine="0"/>
        <w:jc w:val="both"/>
        <w:rPr>
          <w:szCs w:val="28"/>
        </w:rPr>
      </w:pPr>
      <w:r w:rsidRPr="00903FBA">
        <w:rPr>
          <w:szCs w:val="28"/>
        </w:rPr>
        <w:t xml:space="preserve">    Граница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сельского поселения по </w:t>
      </w:r>
      <w:proofErr w:type="spellStart"/>
      <w:r w:rsidRPr="00903FBA">
        <w:rPr>
          <w:szCs w:val="28"/>
        </w:rPr>
        <w:t>смежеству</w:t>
      </w:r>
      <w:proofErr w:type="spellEnd"/>
      <w:r w:rsidRPr="00903FBA">
        <w:rPr>
          <w:szCs w:val="28"/>
        </w:rPr>
        <w:t xml:space="preserve"> с </w:t>
      </w:r>
      <w:proofErr w:type="spellStart"/>
      <w:r w:rsidRPr="00903FBA">
        <w:rPr>
          <w:szCs w:val="28"/>
        </w:rPr>
        <w:t>Билярским</w:t>
      </w:r>
      <w:proofErr w:type="spellEnd"/>
      <w:r w:rsidRPr="00903FBA">
        <w:rPr>
          <w:szCs w:val="28"/>
        </w:rPr>
        <w:t xml:space="preserve"> сельским поселением проходит от узловой точки 43, расположенной на юго-восточном углу лесного квартала 65 </w:t>
      </w:r>
      <w:proofErr w:type="spellStart"/>
      <w:r w:rsidRPr="00903FBA">
        <w:rPr>
          <w:szCs w:val="28"/>
        </w:rPr>
        <w:t>Билярского</w:t>
      </w:r>
      <w:proofErr w:type="spellEnd"/>
      <w:r w:rsidRPr="00903FBA">
        <w:rPr>
          <w:szCs w:val="28"/>
        </w:rPr>
        <w:t xml:space="preserve"> лесничества </w:t>
      </w:r>
      <w:proofErr w:type="spellStart"/>
      <w:r w:rsidRPr="00903FBA">
        <w:rPr>
          <w:szCs w:val="28"/>
        </w:rPr>
        <w:t>Билярского</w:t>
      </w:r>
      <w:proofErr w:type="spellEnd"/>
      <w:r w:rsidRPr="00903FBA">
        <w:rPr>
          <w:szCs w:val="28"/>
        </w:rPr>
        <w:t xml:space="preserve"> лесхоза, на стыке границ </w:t>
      </w:r>
      <w:proofErr w:type="spellStart"/>
      <w:r w:rsidRPr="00903FBA">
        <w:rPr>
          <w:szCs w:val="28"/>
        </w:rPr>
        <w:t>Билярского</w:t>
      </w:r>
      <w:proofErr w:type="spellEnd"/>
      <w:r w:rsidRPr="00903FBA">
        <w:rPr>
          <w:szCs w:val="28"/>
        </w:rPr>
        <w:t xml:space="preserve">,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сельских поселений и </w:t>
      </w:r>
      <w:proofErr w:type="spellStart"/>
      <w:r w:rsidRPr="00903FBA">
        <w:rPr>
          <w:szCs w:val="28"/>
        </w:rPr>
        <w:t>Нурлатского</w:t>
      </w:r>
      <w:proofErr w:type="spellEnd"/>
      <w:r w:rsidRPr="00903FBA">
        <w:rPr>
          <w:szCs w:val="28"/>
        </w:rPr>
        <w:t xml:space="preserve"> муниципального района, на северо-запад по северо-восточной стороне лесных кварталов 65,64,84 </w:t>
      </w:r>
      <w:proofErr w:type="spellStart"/>
      <w:r w:rsidRPr="00903FBA">
        <w:rPr>
          <w:szCs w:val="28"/>
        </w:rPr>
        <w:t>Билярского</w:t>
      </w:r>
      <w:proofErr w:type="spellEnd"/>
      <w:r w:rsidRPr="00903FBA">
        <w:rPr>
          <w:szCs w:val="28"/>
        </w:rPr>
        <w:t xml:space="preserve"> лесничества </w:t>
      </w:r>
      <w:proofErr w:type="spellStart"/>
      <w:r w:rsidRPr="00903FBA">
        <w:rPr>
          <w:szCs w:val="28"/>
        </w:rPr>
        <w:t>Билярского</w:t>
      </w:r>
      <w:proofErr w:type="spellEnd"/>
      <w:r w:rsidRPr="00903FBA">
        <w:rPr>
          <w:szCs w:val="28"/>
        </w:rPr>
        <w:t xml:space="preserve"> лесхоза. Далее идет на север 2,1 км, затем на северо-запад 4,4 км по юго-западной стороне лесополосы до узловой точки 39.</w:t>
      </w:r>
    </w:p>
    <w:p w:rsidR="00903FBA" w:rsidRPr="00903FBA" w:rsidRDefault="00903FBA" w:rsidP="00903FBA">
      <w:pPr>
        <w:ind w:left="709" w:firstLine="0"/>
        <w:jc w:val="both"/>
        <w:rPr>
          <w:szCs w:val="28"/>
        </w:rPr>
      </w:pPr>
      <w:r w:rsidRPr="00903FBA">
        <w:rPr>
          <w:szCs w:val="28"/>
        </w:rPr>
        <w:t xml:space="preserve">Граница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сельского поселения по </w:t>
      </w:r>
      <w:proofErr w:type="spellStart"/>
      <w:r w:rsidRPr="00903FBA">
        <w:rPr>
          <w:szCs w:val="28"/>
        </w:rPr>
        <w:t>смежеству</w:t>
      </w:r>
      <w:proofErr w:type="spellEnd"/>
      <w:r w:rsidRPr="00903FBA">
        <w:rPr>
          <w:szCs w:val="28"/>
        </w:rPr>
        <w:t xml:space="preserve"> с </w:t>
      </w:r>
      <w:proofErr w:type="spellStart"/>
      <w:r w:rsidRPr="00903FBA">
        <w:rPr>
          <w:szCs w:val="28"/>
        </w:rPr>
        <w:t>Нурлатским</w:t>
      </w:r>
      <w:proofErr w:type="spellEnd"/>
      <w:r w:rsidRPr="00903FBA">
        <w:rPr>
          <w:szCs w:val="28"/>
        </w:rPr>
        <w:t xml:space="preserve"> муниципальным районом проходит от узловой точки 43 по границе Алексеевского муниципального района до узловой точки 42 (30), расположенной в 2,5 км на юго-восток от села </w:t>
      </w:r>
      <w:proofErr w:type="spellStart"/>
      <w:r w:rsidRPr="00903FBA">
        <w:rPr>
          <w:szCs w:val="28"/>
        </w:rPr>
        <w:t>Мараса</w:t>
      </w:r>
      <w:proofErr w:type="spellEnd"/>
      <w:r w:rsidRPr="00903FBA">
        <w:rPr>
          <w:szCs w:val="28"/>
        </w:rPr>
        <w:t xml:space="preserve">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сельского поселения на стыке границ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сельского поселения, </w:t>
      </w:r>
      <w:proofErr w:type="spellStart"/>
      <w:r w:rsidRPr="00903FBA">
        <w:rPr>
          <w:szCs w:val="28"/>
        </w:rPr>
        <w:t>Алькеевского</w:t>
      </w:r>
      <w:proofErr w:type="spellEnd"/>
      <w:r w:rsidRPr="00903FBA">
        <w:rPr>
          <w:szCs w:val="28"/>
        </w:rPr>
        <w:t xml:space="preserve">, </w:t>
      </w:r>
      <w:proofErr w:type="spellStart"/>
      <w:r w:rsidRPr="00903FBA">
        <w:rPr>
          <w:szCs w:val="28"/>
        </w:rPr>
        <w:t>Нурлатского</w:t>
      </w:r>
      <w:proofErr w:type="spellEnd"/>
      <w:r w:rsidRPr="00903FBA">
        <w:rPr>
          <w:szCs w:val="28"/>
        </w:rPr>
        <w:t xml:space="preserve"> муниципальных районов.</w:t>
      </w:r>
    </w:p>
    <w:p w:rsidR="00903FBA" w:rsidRPr="00903FBA" w:rsidRDefault="00903FBA" w:rsidP="00903FBA">
      <w:pPr>
        <w:ind w:left="709" w:firstLine="0"/>
        <w:jc w:val="both"/>
        <w:rPr>
          <w:szCs w:val="28"/>
        </w:rPr>
      </w:pPr>
      <w:r w:rsidRPr="00903FBA">
        <w:rPr>
          <w:szCs w:val="28"/>
        </w:rPr>
        <w:t xml:space="preserve">Граница </w:t>
      </w:r>
      <w:proofErr w:type="spellStart"/>
      <w:r w:rsidRPr="00903FBA">
        <w:rPr>
          <w:szCs w:val="28"/>
        </w:rPr>
        <w:t>Ерыклинского</w:t>
      </w:r>
      <w:proofErr w:type="spellEnd"/>
      <w:r w:rsidRPr="00903FBA">
        <w:rPr>
          <w:szCs w:val="28"/>
        </w:rPr>
        <w:t xml:space="preserve"> сельского поселения по </w:t>
      </w:r>
      <w:proofErr w:type="spellStart"/>
      <w:r w:rsidRPr="00903FBA">
        <w:rPr>
          <w:szCs w:val="28"/>
        </w:rPr>
        <w:t>смежеству</w:t>
      </w:r>
      <w:proofErr w:type="spellEnd"/>
      <w:r w:rsidRPr="00903FBA">
        <w:rPr>
          <w:szCs w:val="28"/>
        </w:rPr>
        <w:t xml:space="preserve"> с </w:t>
      </w:r>
      <w:proofErr w:type="spellStart"/>
      <w:r w:rsidRPr="00903FBA">
        <w:rPr>
          <w:szCs w:val="28"/>
        </w:rPr>
        <w:t>Алькеевским</w:t>
      </w:r>
      <w:proofErr w:type="spellEnd"/>
      <w:r w:rsidRPr="00903FBA">
        <w:rPr>
          <w:szCs w:val="28"/>
        </w:rPr>
        <w:t xml:space="preserve"> муниципальным районом проходит от узловой точки 42 (30) на северо-запад по границе Алексеевского муниципального района до узловой точки 41.</w:t>
      </w:r>
    </w:p>
    <w:p w:rsidR="00903FBA" w:rsidRPr="00903FBA" w:rsidRDefault="00903FBA" w:rsidP="00903FBA">
      <w:pPr>
        <w:tabs>
          <w:tab w:val="left" w:pos="709"/>
        </w:tabs>
        <w:ind w:left="709" w:firstLine="0"/>
        <w:jc w:val="both"/>
        <w:rPr>
          <w:szCs w:val="28"/>
        </w:rPr>
      </w:pPr>
      <w:r w:rsidRPr="00903FBA">
        <w:rPr>
          <w:szCs w:val="28"/>
        </w:rPr>
        <w:tab/>
        <w:t>Климатические условия района благоприятны для жизни и хозяйственной деятельности человека на земле. Климат благоприятствует хозяйствам района в производстве продуктов растениеводства и животноводства.</w:t>
      </w:r>
    </w:p>
    <w:p w:rsidR="00903FBA" w:rsidRPr="00903FBA" w:rsidRDefault="00903FBA" w:rsidP="00903FBA">
      <w:pPr>
        <w:ind w:left="709" w:firstLine="0"/>
        <w:jc w:val="both"/>
        <w:rPr>
          <w:szCs w:val="28"/>
        </w:rPr>
      </w:pPr>
      <w:r w:rsidRPr="00903FBA">
        <w:rPr>
          <w:szCs w:val="28"/>
        </w:rPr>
        <w:t>Основной отраслью района является сельское хозяйство, которое  специализируется на возделывание зерновых и кормовых культур – озимой ржи, пшеницы, ячменя, овса, гороха, силосных культур; выращивании картофеля, овощей  ЛПХ; откорме крупного рогатого скота, производстве молока  в ЛПХ.</w:t>
      </w:r>
    </w:p>
    <w:p w:rsidR="00903FBA" w:rsidRPr="00903FBA" w:rsidRDefault="00903FBA" w:rsidP="00903FBA">
      <w:pPr>
        <w:ind w:left="709" w:firstLine="0"/>
        <w:jc w:val="right"/>
        <w:rPr>
          <w:b/>
          <w:szCs w:val="28"/>
        </w:rPr>
      </w:pPr>
    </w:p>
    <w:p w:rsidR="00903FBA" w:rsidRPr="00903FBA" w:rsidRDefault="00903FBA" w:rsidP="00903FBA">
      <w:pPr>
        <w:ind w:left="709" w:firstLine="0"/>
        <w:jc w:val="right"/>
        <w:rPr>
          <w:b/>
          <w:szCs w:val="28"/>
        </w:rPr>
      </w:pPr>
    </w:p>
    <w:p w:rsidR="006328D6" w:rsidRDefault="006328D6" w:rsidP="006328D6">
      <w:pPr>
        <w:pStyle w:val="a5"/>
        <w:keepNext/>
        <w:spacing w:after="0"/>
        <w:jc w:val="right"/>
        <w:rPr>
          <w:rFonts w:ascii="Times New Roman" w:hAnsi="Times New Roman"/>
          <w:szCs w:val="28"/>
        </w:rPr>
      </w:pPr>
      <w:bookmarkStart w:id="1" w:name="_Toc255936924"/>
      <w:r w:rsidRPr="00CE506E">
        <w:rPr>
          <w:rFonts w:ascii="Times New Roman" w:hAnsi="Times New Roman"/>
          <w:szCs w:val="28"/>
        </w:rPr>
        <w:t xml:space="preserve">Таблица </w:t>
      </w:r>
      <w:r w:rsidR="005B4D44" w:rsidRPr="00CE506E">
        <w:rPr>
          <w:rFonts w:ascii="Times New Roman" w:hAnsi="Times New Roman"/>
          <w:szCs w:val="28"/>
        </w:rPr>
        <w:fldChar w:fldCharType="begin"/>
      </w:r>
      <w:r w:rsidRPr="00CE506E">
        <w:rPr>
          <w:rFonts w:ascii="Times New Roman" w:hAnsi="Times New Roman"/>
          <w:szCs w:val="28"/>
        </w:rPr>
        <w:instrText xml:space="preserve"> SEQ Таблица \* ARABIC </w:instrText>
      </w:r>
      <w:r w:rsidR="005B4D44" w:rsidRPr="00CE506E">
        <w:rPr>
          <w:rFonts w:ascii="Times New Roman" w:hAnsi="Times New Roman"/>
          <w:szCs w:val="28"/>
        </w:rPr>
        <w:fldChar w:fldCharType="separate"/>
      </w:r>
      <w:r>
        <w:rPr>
          <w:rFonts w:ascii="Times New Roman" w:hAnsi="Times New Roman"/>
          <w:noProof/>
          <w:szCs w:val="28"/>
        </w:rPr>
        <w:t>1</w:t>
      </w:r>
      <w:r w:rsidR="005B4D44" w:rsidRPr="00CE506E">
        <w:rPr>
          <w:rFonts w:ascii="Times New Roman" w:hAnsi="Times New Roman"/>
          <w:szCs w:val="28"/>
        </w:rPr>
        <w:fldChar w:fldCharType="end"/>
      </w:r>
      <w:r w:rsidRPr="00CE506E">
        <w:rPr>
          <w:rFonts w:ascii="Times New Roman" w:hAnsi="Times New Roman"/>
          <w:szCs w:val="28"/>
        </w:rPr>
        <w:t xml:space="preserve">. </w:t>
      </w:r>
    </w:p>
    <w:bookmarkEnd w:id="1"/>
    <w:p w:rsidR="006328D6" w:rsidRPr="00E77A93" w:rsidRDefault="006328D6" w:rsidP="006328D6">
      <w:pPr>
        <w:jc w:val="center"/>
        <w:rPr>
          <w:b/>
          <w:i/>
          <w:szCs w:val="28"/>
        </w:rPr>
      </w:pPr>
      <w:r w:rsidRPr="00E77A93">
        <w:rPr>
          <w:b/>
          <w:i/>
          <w:szCs w:val="28"/>
        </w:rPr>
        <w:t xml:space="preserve">Перспективная численность населения </w:t>
      </w:r>
    </w:p>
    <w:p w:rsidR="006328D6" w:rsidRPr="00E77A93" w:rsidRDefault="006328D6" w:rsidP="006328D6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Ерыклинского</w:t>
      </w:r>
      <w:proofErr w:type="spellEnd"/>
      <w:r>
        <w:rPr>
          <w:b/>
          <w:i/>
          <w:szCs w:val="28"/>
        </w:rPr>
        <w:t xml:space="preserve"> сельского поселения</w:t>
      </w:r>
      <w:r w:rsidRPr="00E77A93">
        <w:rPr>
          <w:b/>
          <w:i/>
          <w:szCs w:val="28"/>
        </w:rPr>
        <w:t xml:space="preserve"> (чел.)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310"/>
        <w:gridCol w:w="8"/>
        <w:gridCol w:w="1344"/>
        <w:gridCol w:w="1349"/>
        <w:gridCol w:w="1345"/>
      </w:tblGrid>
      <w:tr w:rsidR="006328D6" w:rsidRPr="00415F24" w:rsidTr="006328D6">
        <w:trPr>
          <w:trHeight w:val="322"/>
          <w:tblHeader/>
          <w:jc w:val="center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6" w:rsidRPr="002340C7" w:rsidRDefault="006328D6" w:rsidP="006328D6">
            <w:pPr>
              <w:pStyle w:val="a3"/>
              <w:jc w:val="center"/>
              <w:rPr>
                <w:sz w:val="28"/>
              </w:rPr>
            </w:pPr>
            <w:r w:rsidRPr="002340C7">
              <w:rPr>
                <w:sz w:val="28"/>
              </w:rPr>
              <w:t>Наименование территории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6" w:rsidRPr="002340C7" w:rsidRDefault="006328D6" w:rsidP="006328D6">
            <w:pPr>
              <w:pStyle w:val="a3"/>
              <w:jc w:val="center"/>
              <w:rPr>
                <w:sz w:val="28"/>
              </w:rPr>
            </w:pPr>
            <w:r w:rsidRPr="002340C7">
              <w:rPr>
                <w:sz w:val="28"/>
              </w:rPr>
              <w:t>2015 г.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6" w:rsidRPr="002340C7" w:rsidRDefault="006328D6" w:rsidP="006328D6">
            <w:pPr>
              <w:pStyle w:val="a3"/>
              <w:jc w:val="center"/>
              <w:rPr>
                <w:sz w:val="28"/>
              </w:rPr>
            </w:pPr>
            <w:r w:rsidRPr="002340C7">
              <w:rPr>
                <w:sz w:val="28"/>
              </w:rPr>
              <w:t>2020 г.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D6" w:rsidRPr="002340C7" w:rsidRDefault="006328D6" w:rsidP="006328D6">
            <w:pPr>
              <w:pStyle w:val="a3"/>
              <w:jc w:val="center"/>
              <w:rPr>
                <w:sz w:val="28"/>
              </w:rPr>
            </w:pPr>
            <w:r w:rsidRPr="002340C7">
              <w:rPr>
                <w:sz w:val="28"/>
              </w:rPr>
              <w:t>2025 г.</w:t>
            </w:r>
          </w:p>
        </w:tc>
      </w:tr>
      <w:tr w:rsidR="006328D6" w:rsidRPr="00415F24" w:rsidTr="006328D6">
        <w:trPr>
          <w:trHeight w:val="322"/>
          <w:tblHeader/>
          <w:jc w:val="center"/>
        </w:trPr>
        <w:tc>
          <w:tcPr>
            <w:tcW w:w="5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D6" w:rsidRPr="002340C7" w:rsidRDefault="006328D6" w:rsidP="006328D6">
            <w:pPr>
              <w:pStyle w:val="a3"/>
              <w:rPr>
                <w:sz w:val="2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D6" w:rsidRPr="002340C7" w:rsidRDefault="006328D6" w:rsidP="006328D6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D6" w:rsidRPr="002340C7" w:rsidRDefault="006328D6" w:rsidP="006328D6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D6" w:rsidRPr="002340C7" w:rsidRDefault="006328D6" w:rsidP="006328D6">
            <w:pPr>
              <w:pStyle w:val="a3"/>
              <w:jc w:val="center"/>
              <w:rPr>
                <w:sz w:val="28"/>
              </w:rPr>
            </w:pPr>
          </w:p>
        </w:tc>
      </w:tr>
      <w:tr w:rsidR="006328D6" w:rsidRPr="00415F24" w:rsidTr="006328D6">
        <w:trPr>
          <w:trHeight w:val="20"/>
          <w:jc w:val="center"/>
        </w:trPr>
        <w:tc>
          <w:tcPr>
            <w:tcW w:w="5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8D6" w:rsidRPr="002340C7" w:rsidRDefault="006328D6" w:rsidP="00890078">
            <w:pPr>
              <w:pStyle w:val="a3"/>
              <w:rPr>
                <w:sz w:val="28"/>
              </w:rPr>
            </w:pPr>
            <w:r w:rsidRPr="002340C7">
              <w:rPr>
                <w:sz w:val="28"/>
              </w:rPr>
              <w:t xml:space="preserve">с. </w:t>
            </w:r>
            <w:r w:rsidR="00890078">
              <w:rPr>
                <w:sz w:val="28"/>
              </w:rPr>
              <w:t xml:space="preserve"> </w:t>
            </w:r>
            <w:proofErr w:type="spellStart"/>
            <w:r w:rsidR="00890078">
              <w:rPr>
                <w:sz w:val="28"/>
              </w:rPr>
              <w:t>Ерыкла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D6" w:rsidRPr="00BF2E73" w:rsidRDefault="00BF2E73" w:rsidP="006328D6">
            <w:pPr>
              <w:pStyle w:val="a3"/>
              <w:jc w:val="center"/>
              <w:rPr>
                <w:sz w:val="28"/>
              </w:rPr>
            </w:pPr>
            <w:r w:rsidRPr="00BF2E73">
              <w:rPr>
                <w:sz w:val="28"/>
              </w:rPr>
              <w:t>210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D6" w:rsidRPr="00BF2E73" w:rsidRDefault="00BF2E73" w:rsidP="006328D6">
            <w:pPr>
              <w:pStyle w:val="a3"/>
              <w:jc w:val="center"/>
              <w:rPr>
                <w:sz w:val="28"/>
              </w:rPr>
            </w:pPr>
            <w:r w:rsidRPr="00BF2E73">
              <w:rPr>
                <w:sz w:val="28"/>
              </w:rPr>
              <w:t>220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D6" w:rsidRPr="00BF2E73" w:rsidRDefault="00BF2E73" w:rsidP="006328D6">
            <w:pPr>
              <w:pStyle w:val="a3"/>
              <w:jc w:val="center"/>
              <w:rPr>
                <w:sz w:val="28"/>
              </w:rPr>
            </w:pPr>
            <w:r w:rsidRPr="00BF2E73">
              <w:rPr>
                <w:sz w:val="28"/>
              </w:rPr>
              <w:t>222</w:t>
            </w:r>
          </w:p>
        </w:tc>
      </w:tr>
      <w:tr w:rsidR="006328D6" w:rsidTr="00632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5310" w:type="dxa"/>
          </w:tcPr>
          <w:p w:rsidR="006328D6" w:rsidRPr="001F767D" w:rsidRDefault="00890078" w:rsidP="0089007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6328D6" w:rsidRPr="001F767D">
              <w:rPr>
                <w:rFonts w:cs="Times New Roman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Cs w:val="28"/>
              </w:rPr>
              <w:t>Кзыл-Уракчи</w:t>
            </w:r>
            <w:proofErr w:type="spellEnd"/>
          </w:p>
        </w:tc>
        <w:tc>
          <w:tcPr>
            <w:tcW w:w="1352" w:type="dxa"/>
            <w:gridSpan w:val="2"/>
          </w:tcPr>
          <w:p w:rsidR="006328D6" w:rsidRPr="00BF2E73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F2E73">
              <w:rPr>
                <w:rFonts w:cs="Times New Roman"/>
                <w:szCs w:val="28"/>
              </w:rPr>
              <w:t>109</w:t>
            </w:r>
          </w:p>
        </w:tc>
        <w:tc>
          <w:tcPr>
            <w:tcW w:w="1349" w:type="dxa"/>
          </w:tcPr>
          <w:p w:rsidR="006328D6" w:rsidRPr="00BF2E73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F2E73">
              <w:rPr>
                <w:rFonts w:cs="Times New Roman"/>
                <w:szCs w:val="28"/>
              </w:rPr>
              <w:t>119</w:t>
            </w:r>
          </w:p>
        </w:tc>
        <w:tc>
          <w:tcPr>
            <w:tcW w:w="1345" w:type="dxa"/>
          </w:tcPr>
          <w:p w:rsidR="006328D6" w:rsidRPr="00BF2E73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F2E73">
              <w:rPr>
                <w:rFonts w:cs="Times New Roman"/>
                <w:szCs w:val="28"/>
              </w:rPr>
              <w:t>120</w:t>
            </w:r>
          </w:p>
        </w:tc>
      </w:tr>
      <w:tr w:rsidR="006328D6" w:rsidTr="00632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5310" w:type="dxa"/>
          </w:tcPr>
          <w:p w:rsidR="006328D6" w:rsidRDefault="006328D6" w:rsidP="0089007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д. </w:t>
            </w:r>
            <w:r w:rsidR="00890078">
              <w:rPr>
                <w:rFonts w:cs="Times New Roman"/>
                <w:szCs w:val="28"/>
              </w:rPr>
              <w:t xml:space="preserve">Старое </w:t>
            </w:r>
            <w:proofErr w:type="spellStart"/>
            <w:r w:rsidR="00890078">
              <w:rPr>
                <w:rFonts w:cs="Times New Roman"/>
                <w:szCs w:val="28"/>
              </w:rPr>
              <w:t>Муллино</w:t>
            </w:r>
            <w:proofErr w:type="spellEnd"/>
          </w:p>
        </w:tc>
        <w:tc>
          <w:tcPr>
            <w:tcW w:w="1352" w:type="dxa"/>
            <w:gridSpan w:val="2"/>
          </w:tcPr>
          <w:p w:rsidR="006328D6" w:rsidRPr="00BF2E73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F2E73">
              <w:rPr>
                <w:rFonts w:cs="Times New Roman"/>
                <w:szCs w:val="28"/>
              </w:rPr>
              <w:t>138</w:t>
            </w:r>
          </w:p>
        </w:tc>
        <w:tc>
          <w:tcPr>
            <w:tcW w:w="1349" w:type="dxa"/>
          </w:tcPr>
          <w:p w:rsidR="006328D6" w:rsidRPr="00BF2E73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F2E73">
              <w:rPr>
                <w:rFonts w:cs="Times New Roman"/>
                <w:szCs w:val="28"/>
              </w:rPr>
              <w:t>148</w:t>
            </w:r>
          </w:p>
        </w:tc>
        <w:tc>
          <w:tcPr>
            <w:tcW w:w="1345" w:type="dxa"/>
          </w:tcPr>
          <w:p w:rsidR="006328D6" w:rsidRPr="00BF2E73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F2E73">
              <w:rPr>
                <w:rFonts w:cs="Times New Roman"/>
                <w:szCs w:val="28"/>
              </w:rPr>
              <w:t>150</w:t>
            </w:r>
          </w:p>
        </w:tc>
      </w:tr>
      <w:tr w:rsidR="006328D6" w:rsidTr="00632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5310" w:type="dxa"/>
          </w:tcPr>
          <w:p w:rsidR="006328D6" w:rsidRDefault="00890078" w:rsidP="0089007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6328D6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 xml:space="preserve"> Приозерная</w:t>
            </w:r>
          </w:p>
        </w:tc>
        <w:tc>
          <w:tcPr>
            <w:tcW w:w="1352" w:type="dxa"/>
            <w:gridSpan w:val="2"/>
          </w:tcPr>
          <w:p w:rsidR="006328D6" w:rsidRPr="00BF2E73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F2E73">
              <w:rPr>
                <w:rFonts w:cs="Times New Roman"/>
                <w:szCs w:val="28"/>
              </w:rPr>
              <w:t>104</w:t>
            </w:r>
          </w:p>
        </w:tc>
        <w:tc>
          <w:tcPr>
            <w:tcW w:w="1349" w:type="dxa"/>
          </w:tcPr>
          <w:p w:rsidR="006328D6" w:rsidRPr="00BF2E73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F2E73">
              <w:rPr>
                <w:rFonts w:cs="Times New Roman"/>
                <w:szCs w:val="28"/>
              </w:rPr>
              <w:t>114</w:t>
            </w:r>
          </w:p>
        </w:tc>
        <w:tc>
          <w:tcPr>
            <w:tcW w:w="1345" w:type="dxa"/>
          </w:tcPr>
          <w:p w:rsidR="006328D6" w:rsidRPr="00BF2E73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F2E73">
              <w:rPr>
                <w:rFonts w:cs="Times New Roman"/>
                <w:szCs w:val="28"/>
              </w:rPr>
              <w:t>115</w:t>
            </w:r>
          </w:p>
        </w:tc>
      </w:tr>
      <w:tr w:rsidR="00890078" w:rsidTr="00632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5310" w:type="dxa"/>
          </w:tcPr>
          <w:p w:rsidR="00890078" w:rsidRDefault="00890078" w:rsidP="006328D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 Гоголиха</w:t>
            </w:r>
          </w:p>
        </w:tc>
        <w:tc>
          <w:tcPr>
            <w:tcW w:w="1352" w:type="dxa"/>
            <w:gridSpan w:val="2"/>
          </w:tcPr>
          <w:p w:rsidR="00890078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349" w:type="dxa"/>
          </w:tcPr>
          <w:p w:rsidR="00890078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345" w:type="dxa"/>
          </w:tcPr>
          <w:p w:rsidR="00890078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</w:tr>
      <w:tr w:rsidR="00890078" w:rsidTr="00632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5310" w:type="dxa"/>
          </w:tcPr>
          <w:p w:rsidR="00890078" w:rsidRDefault="00890078" w:rsidP="006328D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Cs w:val="28"/>
              </w:rPr>
              <w:t>Мараса</w:t>
            </w:r>
            <w:proofErr w:type="spellEnd"/>
          </w:p>
        </w:tc>
        <w:tc>
          <w:tcPr>
            <w:tcW w:w="1352" w:type="dxa"/>
            <w:gridSpan w:val="2"/>
          </w:tcPr>
          <w:p w:rsidR="00890078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138</w:t>
            </w:r>
          </w:p>
        </w:tc>
        <w:tc>
          <w:tcPr>
            <w:tcW w:w="1349" w:type="dxa"/>
          </w:tcPr>
          <w:p w:rsidR="00890078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148</w:t>
            </w:r>
          </w:p>
        </w:tc>
        <w:tc>
          <w:tcPr>
            <w:tcW w:w="1345" w:type="dxa"/>
          </w:tcPr>
          <w:p w:rsidR="00890078" w:rsidRDefault="00BF2E73" w:rsidP="006328D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</w:tr>
      <w:tr w:rsidR="00BF2E73" w:rsidTr="00632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5310" w:type="dxa"/>
          </w:tcPr>
          <w:p w:rsidR="00BF2E73" w:rsidRDefault="00BF2E73" w:rsidP="006328D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352" w:type="dxa"/>
            <w:gridSpan w:val="2"/>
          </w:tcPr>
          <w:p w:rsidR="00BF2E73" w:rsidRPr="00BF2E73" w:rsidRDefault="00BF2E73" w:rsidP="006328D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729</w:t>
            </w:r>
          </w:p>
        </w:tc>
        <w:tc>
          <w:tcPr>
            <w:tcW w:w="1349" w:type="dxa"/>
          </w:tcPr>
          <w:p w:rsidR="00BF2E73" w:rsidRPr="00BF2E73" w:rsidRDefault="00BF2E73" w:rsidP="006328D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784</w:t>
            </w:r>
          </w:p>
        </w:tc>
        <w:tc>
          <w:tcPr>
            <w:tcW w:w="1345" w:type="dxa"/>
          </w:tcPr>
          <w:p w:rsidR="00BF2E73" w:rsidRPr="00BF2E73" w:rsidRDefault="00BF2E73" w:rsidP="006328D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793</w:t>
            </w:r>
          </w:p>
        </w:tc>
      </w:tr>
    </w:tbl>
    <w:p w:rsidR="00903FBA" w:rsidRPr="00903FBA" w:rsidRDefault="00903FBA" w:rsidP="00903FBA">
      <w:pPr>
        <w:ind w:left="709" w:firstLine="0"/>
        <w:jc w:val="right"/>
        <w:rPr>
          <w:b/>
          <w:szCs w:val="28"/>
        </w:rPr>
      </w:pPr>
    </w:p>
    <w:p w:rsidR="00903FBA" w:rsidRPr="006328D6" w:rsidRDefault="00903FBA" w:rsidP="006328D6">
      <w:pPr>
        <w:ind w:left="709" w:firstLine="0"/>
        <w:jc w:val="both"/>
        <w:rPr>
          <w:szCs w:val="28"/>
        </w:rPr>
      </w:pPr>
      <w:r w:rsidRPr="006328D6">
        <w:rPr>
          <w:szCs w:val="28"/>
        </w:rPr>
        <w:t xml:space="preserve">   </w:t>
      </w:r>
    </w:p>
    <w:p w:rsidR="00BF2E73" w:rsidRPr="0007474D" w:rsidRDefault="00BF2E73" w:rsidP="00BF2E73">
      <w:pPr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 территории  </w:t>
      </w:r>
    </w:p>
    <w:p w:rsidR="00BF2E73" w:rsidRDefault="00BF2E73" w:rsidP="00BF2E73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2.2. </w:t>
      </w:r>
      <w:r w:rsidRPr="00111B75">
        <w:rPr>
          <w:rFonts w:cs="Times New Roman"/>
          <w:b/>
          <w:szCs w:val="28"/>
        </w:rPr>
        <w:t>Жилищное строительство</w:t>
      </w:r>
    </w:p>
    <w:p w:rsidR="00BF2E73" w:rsidRPr="003713B7" w:rsidRDefault="00BF2E73" w:rsidP="00BF2E73">
      <w:pPr>
        <w:jc w:val="both"/>
        <w:rPr>
          <w:rFonts w:cs="Times New Roman"/>
          <w:szCs w:val="28"/>
        </w:rPr>
      </w:pPr>
      <w:r w:rsidRPr="003713B7">
        <w:rPr>
          <w:rFonts w:cs="Times New Roman"/>
          <w:szCs w:val="28"/>
        </w:rPr>
        <w:t xml:space="preserve">В муниципальном районе утверждена программа ликвидации </w:t>
      </w:r>
      <w:r>
        <w:rPr>
          <w:rFonts w:cs="Times New Roman"/>
          <w:szCs w:val="28"/>
        </w:rPr>
        <w:t xml:space="preserve">аварийного </w:t>
      </w:r>
      <w:r w:rsidRPr="003713B7">
        <w:rPr>
          <w:rFonts w:cs="Times New Roman"/>
          <w:szCs w:val="28"/>
        </w:rPr>
        <w:t xml:space="preserve">жилья, набирает темпы ипотечное кредитование граждан. </w:t>
      </w:r>
    </w:p>
    <w:p w:rsidR="00BF2E73" w:rsidRDefault="00BF2E73" w:rsidP="00BF2E73">
      <w:pPr>
        <w:pStyle w:val="31"/>
      </w:pPr>
      <w:r w:rsidRPr="00590FEB">
        <w:t xml:space="preserve">Перспектива развития </w:t>
      </w:r>
      <w:r>
        <w:t>муниципального района</w:t>
      </w:r>
      <w:r w:rsidRPr="00590FEB">
        <w:t xml:space="preserve"> связана с развитием существующих уникальных производств и таких сфер, как туризм, строительство жилья, дорог, создание рыночных отношений в жилищно-коммунальной сфере, что обуславливает необходимость модернизации жилищно-коммунального хозяйства </w:t>
      </w:r>
      <w:r>
        <w:t>района</w:t>
      </w:r>
      <w:r w:rsidRPr="00590FEB">
        <w:t xml:space="preserve">. </w:t>
      </w:r>
    </w:p>
    <w:p w:rsidR="00BF2E73" w:rsidRPr="006328D6" w:rsidRDefault="00BF2E73" w:rsidP="00BF2E73">
      <w:pPr>
        <w:spacing w:line="276" w:lineRule="auto"/>
        <w:jc w:val="both"/>
        <w:rPr>
          <w:rFonts w:cs="Times New Roman"/>
          <w:color w:val="FF0000"/>
          <w:szCs w:val="28"/>
        </w:rPr>
      </w:pPr>
      <w:r w:rsidRPr="00550C7C">
        <w:rPr>
          <w:rFonts w:cs="Times New Roman"/>
          <w:szCs w:val="28"/>
        </w:rPr>
        <w:t xml:space="preserve">Территория </w:t>
      </w:r>
      <w:proofErr w:type="spellStart"/>
      <w:r>
        <w:rPr>
          <w:rFonts w:cs="Times New Roman"/>
          <w:bCs/>
          <w:szCs w:val="28"/>
        </w:rPr>
        <w:t>Ерыклинского</w:t>
      </w:r>
      <w:proofErr w:type="spellEnd"/>
      <w:r>
        <w:rPr>
          <w:rFonts w:cs="Times New Roman"/>
          <w:bCs/>
          <w:szCs w:val="28"/>
        </w:rPr>
        <w:t xml:space="preserve"> </w:t>
      </w:r>
      <w:r w:rsidRPr="00550C7C">
        <w:rPr>
          <w:rFonts w:cs="Times New Roman"/>
          <w:bCs/>
          <w:szCs w:val="28"/>
        </w:rPr>
        <w:t xml:space="preserve"> сельского поселения</w:t>
      </w:r>
      <w:r w:rsidRPr="00550C7C">
        <w:rPr>
          <w:rFonts w:cs="Times New Roman"/>
          <w:szCs w:val="28"/>
        </w:rPr>
        <w:t xml:space="preserve"> представляет собой одноэтажную застройку с приусадебными участками. Общая площадь жилищного фонда на 01.01.201</w:t>
      </w:r>
      <w:r>
        <w:rPr>
          <w:rFonts w:cs="Times New Roman"/>
          <w:szCs w:val="28"/>
        </w:rPr>
        <w:t>5</w:t>
      </w:r>
      <w:r w:rsidRPr="00550C7C">
        <w:rPr>
          <w:rFonts w:cs="Times New Roman"/>
          <w:szCs w:val="28"/>
        </w:rPr>
        <w:t xml:space="preserve"> года составляет </w:t>
      </w:r>
      <w:r w:rsidR="001276EE" w:rsidRPr="001276EE">
        <w:rPr>
          <w:rFonts w:cs="Times New Roman"/>
          <w:szCs w:val="28"/>
        </w:rPr>
        <w:t>18</w:t>
      </w:r>
      <w:r w:rsidRPr="001276EE">
        <w:rPr>
          <w:rFonts w:cs="Times New Roman"/>
          <w:szCs w:val="28"/>
        </w:rPr>
        <w:t xml:space="preserve">,0 тыс. </w:t>
      </w:r>
      <w:proofErr w:type="spellStart"/>
      <w:r w:rsidRPr="001276EE">
        <w:rPr>
          <w:rFonts w:cs="Times New Roman"/>
          <w:szCs w:val="28"/>
        </w:rPr>
        <w:t>кв.м</w:t>
      </w:r>
      <w:proofErr w:type="spellEnd"/>
      <w:r w:rsidRPr="006328D6">
        <w:rPr>
          <w:rFonts w:cs="Times New Roman"/>
          <w:color w:val="FF0000"/>
          <w:szCs w:val="28"/>
        </w:rPr>
        <w:t>.</w:t>
      </w:r>
    </w:p>
    <w:p w:rsidR="00903FBA" w:rsidRPr="006328D6" w:rsidRDefault="00903FBA" w:rsidP="006328D6">
      <w:pPr>
        <w:ind w:left="709" w:firstLine="0"/>
        <w:jc w:val="both"/>
        <w:rPr>
          <w:szCs w:val="28"/>
        </w:rPr>
      </w:pPr>
    </w:p>
    <w:p w:rsidR="00BF2E73" w:rsidRDefault="00BF2E73" w:rsidP="00BF2E73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2.3. Социальная сфера</w:t>
      </w:r>
    </w:p>
    <w:p w:rsidR="00BF2E73" w:rsidRDefault="00BF2E73" w:rsidP="00BF2E73">
      <w:pPr>
        <w:spacing w:line="276" w:lineRule="auto"/>
        <w:jc w:val="both"/>
        <w:rPr>
          <w:rFonts w:cs="Times New Roman"/>
          <w:szCs w:val="28"/>
        </w:rPr>
      </w:pPr>
      <w:r w:rsidRPr="009A0516">
        <w:rPr>
          <w:rFonts w:cs="Times New Roman"/>
          <w:szCs w:val="28"/>
        </w:rPr>
        <w:t xml:space="preserve">Объекты социальной сферы также являются потребителями коммунальных услуг. </w:t>
      </w:r>
    </w:p>
    <w:p w:rsidR="00BF2E73" w:rsidRPr="00F719B8" w:rsidRDefault="00BF2E73" w:rsidP="00BF2E73">
      <w:pPr>
        <w:spacing w:line="276" w:lineRule="auto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/>
          <w:szCs w:val="28"/>
        </w:rPr>
        <w:t xml:space="preserve">2.3.1  </w:t>
      </w:r>
      <w:r w:rsidRPr="00825387">
        <w:rPr>
          <w:rFonts w:cs="Times New Roman"/>
          <w:b/>
          <w:szCs w:val="28"/>
        </w:rPr>
        <w:t>Образование</w:t>
      </w:r>
      <w:r>
        <w:rPr>
          <w:rFonts w:cs="Times New Roman"/>
          <w:szCs w:val="28"/>
        </w:rPr>
        <w:t xml:space="preserve">.  </w:t>
      </w:r>
      <w:r>
        <w:t xml:space="preserve">  Объектами образования на территории </w:t>
      </w:r>
      <w:proofErr w:type="spellStart"/>
      <w:r>
        <w:rPr>
          <w:rFonts w:cs="Times New Roman"/>
          <w:bCs/>
          <w:szCs w:val="28"/>
        </w:rPr>
        <w:t>Ерыклинского</w:t>
      </w:r>
      <w:proofErr w:type="spellEnd"/>
      <w:r>
        <w:rPr>
          <w:rFonts w:cs="Times New Roman"/>
          <w:bCs/>
          <w:szCs w:val="28"/>
        </w:rPr>
        <w:t xml:space="preserve"> </w:t>
      </w:r>
      <w:r w:rsidRPr="00262B02">
        <w:rPr>
          <w:rFonts w:cs="Times New Roman"/>
          <w:bCs/>
          <w:szCs w:val="28"/>
        </w:rPr>
        <w:t xml:space="preserve"> сельского поселения</w:t>
      </w:r>
      <w:r>
        <w:rPr>
          <w:rFonts w:cs="Times New Roman"/>
          <w:bCs/>
          <w:szCs w:val="28"/>
        </w:rPr>
        <w:t xml:space="preserve"> являются </w:t>
      </w:r>
      <w:r>
        <w:rPr>
          <w:rFonts w:cs="Times New Roman"/>
          <w:bCs/>
          <w:color w:val="000000" w:themeColor="text1"/>
          <w:szCs w:val="28"/>
        </w:rPr>
        <w:t xml:space="preserve">1 </w:t>
      </w:r>
      <w:r w:rsidRPr="00B4563A">
        <w:rPr>
          <w:rFonts w:cs="Times New Roman"/>
          <w:bCs/>
          <w:color w:val="000000" w:themeColor="text1"/>
          <w:szCs w:val="28"/>
        </w:rPr>
        <w:t xml:space="preserve">СОШ, 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Cs w:val="28"/>
        </w:rPr>
        <w:t>Ерыклинский</w:t>
      </w:r>
      <w:proofErr w:type="spellEnd"/>
      <w:r>
        <w:rPr>
          <w:rFonts w:cs="Times New Roman"/>
          <w:bCs/>
          <w:color w:val="000000" w:themeColor="text1"/>
          <w:szCs w:val="28"/>
        </w:rPr>
        <w:t xml:space="preserve"> </w:t>
      </w:r>
      <w:r w:rsidRPr="00B4563A">
        <w:rPr>
          <w:rFonts w:cs="Times New Roman"/>
          <w:bCs/>
          <w:color w:val="000000" w:themeColor="text1"/>
          <w:szCs w:val="28"/>
        </w:rPr>
        <w:t>детский сад.</w:t>
      </w:r>
    </w:p>
    <w:p w:rsidR="00BF2E73" w:rsidRPr="007E2E0B" w:rsidRDefault="00BF2E73" w:rsidP="00BF2E7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2.3.2 </w:t>
      </w:r>
      <w:proofErr w:type="spellStart"/>
      <w:r w:rsidRPr="007E2E0B">
        <w:rPr>
          <w:rFonts w:cs="Times New Roman"/>
          <w:b/>
          <w:szCs w:val="28"/>
        </w:rPr>
        <w:t>Здравоохранение</w:t>
      </w:r>
      <w:proofErr w:type="gramStart"/>
      <w:r w:rsidRPr="007E2E0B">
        <w:rPr>
          <w:rFonts w:cs="Times New Roman"/>
          <w:b/>
          <w:szCs w:val="28"/>
        </w:rPr>
        <w:t>.</w:t>
      </w:r>
      <w:r w:rsidRPr="007E2E0B">
        <w:rPr>
          <w:rFonts w:cs="Times New Roman"/>
          <w:szCs w:val="28"/>
        </w:rPr>
        <w:t>М</w:t>
      </w:r>
      <w:proofErr w:type="gramEnd"/>
      <w:r w:rsidRPr="007E2E0B">
        <w:rPr>
          <w:rFonts w:cs="Times New Roman"/>
          <w:szCs w:val="28"/>
        </w:rPr>
        <w:t>едицинскую</w:t>
      </w:r>
      <w:proofErr w:type="spellEnd"/>
      <w:r w:rsidRPr="007E2E0B">
        <w:rPr>
          <w:rFonts w:cs="Times New Roman"/>
          <w:szCs w:val="28"/>
        </w:rPr>
        <w:t xml:space="preserve"> помощь населению оказывают</w:t>
      </w:r>
      <w:r>
        <w:rPr>
          <w:rFonts w:cs="Times New Roman"/>
          <w:szCs w:val="28"/>
        </w:rPr>
        <w:t xml:space="preserve"> в </w:t>
      </w:r>
      <w:r>
        <w:rPr>
          <w:rFonts w:cs="Times New Roman"/>
          <w:color w:val="000000" w:themeColor="text1"/>
          <w:szCs w:val="28"/>
        </w:rPr>
        <w:t>4</w:t>
      </w:r>
      <w:r w:rsidRPr="002340C7">
        <w:rPr>
          <w:rFonts w:cs="Times New Roman"/>
          <w:color w:val="000000" w:themeColor="text1"/>
          <w:szCs w:val="28"/>
        </w:rPr>
        <w:t>ФАП</w:t>
      </w:r>
      <w:r w:rsidRPr="007E2E0B">
        <w:rPr>
          <w:rFonts w:cs="Times New Roman"/>
          <w:szCs w:val="28"/>
        </w:rPr>
        <w:t xml:space="preserve">.  </w:t>
      </w:r>
      <w:r>
        <w:rPr>
          <w:rFonts w:cs="Times New Roman"/>
          <w:szCs w:val="28"/>
        </w:rPr>
        <w:t>Там же происходит р</w:t>
      </w:r>
      <w:r w:rsidRPr="007E2E0B">
        <w:rPr>
          <w:rFonts w:cs="Times New Roman"/>
          <w:szCs w:val="28"/>
        </w:rPr>
        <w:t>еализаци</w:t>
      </w:r>
      <w:r>
        <w:rPr>
          <w:rFonts w:cs="Times New Roman"/>
          <w:szCs w:val="28"/>
        </w:rPr>
        <w:t>я</w:t>
      </w:r>
      <w:r w:rsidRPr="007E2E0B">
        <w:rPr>
          <w:rFonts w:cs="Times New Roman"/>
          <w:szCs w:val="28"/>
        </w:rPr>
        <w:t xml:space="preserve"> лекарственных средств и изделий медицинского назначения. </w:t>
      </w:r>
    </w:p>
    <w:p w:rsidR="00660E67" w:rsidRPr="00CE506E" w:rsidRDefault="00BF2E73" w:rsidP="00BF2E7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2.3.3 Объекты культуры. </w:t>
      </w:r>
      <w:r w:rsidRPr="00F06717">
        <w:t xml:space="preserve">Из учреждений культуры в </w:t>
      </w:r>
      <w:proofErr w:type="spellStart"/>
      <w:r>
        <w:rPr>
          <w:rFonts w:cs="Times New Roman"/>
          <w:bCs/>
          <w:szCs w:val="28"/>
        </w:rPr>
        <w:t>Ерыклинском</w:t>
      </w:r>
      <w:proofErr w:type="spellEnd"/>
    </w:p>
    <w:p w:rsidR="00BF2E73" w:rsidRDefault="00BF2E73" w:rsidP="00BF2E73">
      <w:pPr>
        <w:spacing w:line="276" w:lineRule="auto"/>
        <w:jc w:val="both"/>
      </w:pPr>
      <w:r w:rsidRPr="00262B02">
        <w:rPr>
          <w:rFonts w:cs="Times New Roman"/>
          <w:bCs/>
          <w:szCs w:val="28"/>
        </w:rPr>
        <w:t>поселени</w:t>
      </w:r>
      <w:r>
        <w:rPr>
          <w:rFonts w:cs="Times New Roman"/>
          <w:bCs/>
          <w:szCs w:val="28"/>
        </w:rPr>
        <w:t xml:space="preserve">и </w:t>
      </w:r>
      <w:r w:rsidRPr="00F06717">
        <w:t>функционируют</w:t>
      </w:r>
      <w:r w:rsidRPr="00B4563A">
        <w:rPr>
          <w:color w:val="000000" w:themeColor="text1"/>
        </w:rPr>
        <w:t>:</w:t>
      </w:r>
      <w:r>
        <w:rPr>
          <w:color w:val="000000" w:themeColor="text1"/>
        </w:rPr>
        <w:t xml:space="preserve"> 1</w:t>
      </w:r>
      <w:r w:rsidRPr="00F229F0">
        <w:rPr>
          <w:color w:val="000000" w:themeColor="text1"/>
        </w:rPr>
        <w:t>СДК,</w:t>
      </w:r>
      <w:r>
        <w:rPr>
          <w:color w:val="000000" w:themeColor="text1"/>
        </w:rPr>
        <w:t xml:space="preserve"> 3 </w:t>
      </w:r>
      <w:proofErr w:type="gramStart"/>
      <w:r>
        <w:rPr>
          <w:color w:val="000000" w:themeColor="text1"/>
        </w:rPr>
        <w:t>сельских</w:t>
      </w:r>
      <w:proofErr w:type="gramEnd"/>
      <w:r>
        <w:rPr>
          <w:color w:val="000000" w:themeColor="text1"/>
        </w:rPr>
        <w:t xml:space="preserve"> клуба, 2</w:t>
      </w:r>
      <w:r w:rsidRPr="00F229F0">
        <w:rPr>
          <w:color w:val="000000" w:themeColor="text1"/>
        </w:rPr>
        <w:t xml:space="preserve"> библиотек</w:t>
      </w:r>
      <w:r>
        <w:rPr>
          <w:color w:val="000000" w:themeColor="text1"/>
        </w:rPr>
        <w:t>и</w:t>
      </w:r>
      <w:r w:rsidRPr="00F229F0">
        <w:rPr>
          <w:color w:val="000000" w:themeColor="text1"/>
        </w:rPr>
        <w:t>.</w:t>
      </w:r>
    </w:p>
    <w:p w:rsidR="001F767D" w:rsidRDefault="001F767D" w:rsidP="00A74430">
      <w:pPr>
        <w:spacing w:line="276" w:lineRule="auto"/>
        <w:rPr>
          <w:rFonts w:cs="Times New Roman"/>
          <w:bCs/>
          <w:szCs w:val="28"/>
        </w:rPr>
      </w:pPr>
    </w:p>
    <w:p w:rsidR="000A6169" w:rsidRDefault="000A6169" w:rsidP="00A74430">
      <w:pPr>
        <w:spacing w:line="276" w:lineRule="auto"/>
        <w:jc w:val="both"/>
        <w:rPr>
          <w:rFonts w:cs="Times New Roman"/>
          <w:szCs w:val="28"/>
        </w:rPr>
      </w:pPr>
    </w:p>
    <w:p w:rsidR="001B17D3" w:rsidRDefault="001B17D3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D52FEF" w:rsidRDefault="00D52FEF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A74430" w:rsidRDefault="00A74430" w:rsidP="000A6169">
      <w:pPr>
        <w:spacing w:line="276" w:lineRule="auto"/>
        <w:jc w:val="both"/>
        <w:rPr>
          <w:rFonts w:cs="Times New Roman"/>
          <w:b/>
          <w:szCs w:val="28"/>
        </w:rPr>
      </w:pPr>
    </w:p>
    <w:p w:rsidR="006A6C6B" w:rsidRDefault="008E3366" w:rsidP="00A7443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2742BC">
        <w:rPr>
          <w:rFonts w:cs="Times New Roman"/>
          <w:b/>
          <w:szCs w:val="28"/>
        </w:rPr>
        <w:t>.</w:t>
      </w:r>
      <w:r w:rsidR="009C0BD5">
        <w:rPr>
          <w:rFonts w:cs="Times New Roman"/>
          <w:b/>
          <w:szCs w:val="28"/>
        </w:rPr>
        <w:t>4</w:t>
      </w:r>
      <w:r w:rsidR="006328D6">
        <w:rPr>
          <w:rFonts w:cs="Times New Roman"/>
          <w:b/>
          <w:szCs w:val="28"/>
        </w:rPr>
        <w:t xml:space="preserve">. </w:t>
      </w:r>
      <w:r w:rsidR="006A6C6B" w:rsidRPr="00106482">
        <w:rPr>
          <w:rFonts w:cs="Times New Roman"/>
          <w:b/>
          <w:szCs w:val="28"/>
        </w:rPr>
        <w:t>Водоснабжение и водоотведение</w:t>
      </w:r>
    </w:p>
    <w:p w:rsidR="00751760" w:rsidRDefault="005A63BC" w:rsidP="009D2E2C">
      <w:pPr>
        <w:pStyle w:val="31"/>
        <w:spacing w:line="276" w:lineRule="auto"/>
      </w:pPr>
      <w:r w:rsidRPr="005A63BC">
        <w:rPr>
          <w:szCs w:val="28"/>
        </w:rPr>
        <w:t xml:space="preserve">Водоснабжение как отрасль играет огромную роль в обеспечении жизнедеятельности </w:t>
      </w:r>
      <w:r w:rsidR="009D2E2C">
        <w:rPr>
          <w:szCs w:val="28"/>
        </w:rPr>
        <w:t>поселения</w:t>
      </w:r>
      <w:r w:rsidRPr="005A63BC">
        <w:rPr>
          <w:szCs w:val="28"/>
        </w:rPr>
        <w:t xml:space="preserve"> и требует целенаправленной политики по развитию надежного питьевого водоснабжения.</w:t>
      </w:r>
    </w:p>
    <w:p w:rsidR="00751760" w:rsidRDefault="00751760" w:rsidP="00A74430">
      <w:pPr>
        <w:pStyle w:val="31"/>
        <w:spacing w:line="276" w:lineRule="auto"/>
      </w:pPr>
      <w:r w:rsidRPr="00082EC6">
        <w:t xml:space="preserve">Питьевая вода – необходимый элемент жизнеобеспечения населения, от ее качества и количества зависят здоровье людей и уровень санитарно-эпидемиологического благополучия. Проблема обеспечения населения питьевой водой нормативного качества и в достаточном количестве стала в настоящее время одной из главных и определяющих для многих регионов страны. </w:t>
      </w:r>
    </w:p>
    <w:p w:rsidR="00751760" w:rsidRPr="00EE03F8" w:rsidRDefault="00751760" w:rsidP="009D2E2C">
      <w:pPr>
        <w:pStyle w:val="31"/>
        <w:spacing w:line="276" w:lineRule="auto"/>
      </w:pPr>
      <w:r w:rsidRPr="00751760">
        <w:t>Водоснабжение</w:t>
      </w:r>
      <w:r w:rsidR="006328D6">
        <w:t xml:space="preserve"> </w:t>
      </w:r>
      <w:proofErr w:type="spellStart"/>
      <w:r w:rsidR="006328D6">
        <w:rPr>
          <w:bCs/>
        </w:rPr>
        <w:t>Ерыклинского</w:t>
      </w:r>
      <w:proofErr w:type="spellEnd"/>
      <w:r w:rsidR="006328D6">
        <w:rPr>
          <w:bCs/>
        </w:rPr>
        <w:t xml:space="preserve"> </w:t>
      </w:r>
      <w:r w:rsidR="009D2E2C">
        <w:rPr>
          <w:bCs/>
        </w:rPr>
        <w:t xml:space="preserve"> сельского поселения</w:t>
      </w:r>
      <w:r w:rsidRPr="00EE03F8">
        <w:t xml:space="preserve"> осуществляется водозаборами из артезианских скважин. </w:t>
      </w:r>
    </w:p>
    <w:p w:rsidR="009D2E2C" w:rsidRDefault="009D2E2C" w:rsidP="009D2E2C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eastAsia="Arial"/>
          <w:szCs w:val="28"/>
        </w:rPr>
        <w:t xml:space="preserve">Предоставление услуг водоснабжения жителям </w:t>
      </w:r>
      <w:proofErr w:type="spellStart"/>
      <w:r w:rsidR="006328D6">
        <w:rPr>
          <w:rFonts w:cs="Times New Roman"/>
          <w:bCs/>
          <w:szCs w:val="28"/>
        </w:rPr>
        <w:t>Ерыклинского</w:t>
      </w:r>
      <w:proofErr w:type="spellEnd"/>
      <w:r w:rsidR="006328D6">
        <w:rPr>
          <w:rFonts w:cs="Times New Roman"/>
          <w:bCs/>
          <w:szCs w:val="28"/>
        </w:rPr>
        <w:t xml:space="preserve"> </w:t>
      </w:r>
      <w:r w:rsidRPr="00262B02">
        <w:rPr>
          <w:rFonts w:cs="Times New Roman"/>
          <w:bCs/>
          <w:szCs w:val="28"/>
        </w:rPr>
        <w:t xml:space="preserve"> сельского поселения</w:t>
      </w:r>
      <w:r w:rsidR="006328D6">
        <w:rPr>
          <w:rFonts w:cs="Times New Roman"/>
          <w:bCs/>
          <w:szCs w:val="28"/>
        </w:rPr>
        <w:t xml:space="preserve"> </w:t>
      </w:r>
      <w:r>
        <w:rPr>
          <w:rFonts w:eastAsia="Arial"/>
          <w:szCs w:val="28"/>
        </w:rPr>
        <w:t xml:space="preserve">осуществляет </w:t>
      </w:r>
      <w:r w:rsidR="00392251">
        <w:rPr>
          <w:szCs w:val="28"/>
          <w:lang w:eastAsia="en-US"/>
        </w:rPr>
        <w:t>ОАО «</w:t>
      </w:r>
      <w:proofErr w:type="spellStart"/>
      <w:r w:rsidR="00392251">
        <w:rPr>
          <w:szCs w:val="28"/>
          <w:lang w:eastAsia="en-US"/>
        </w:rPr>
        <w:t>Алексеевскводоканал</w:t>
      </w:r>
      <w:proofErr w:type="spellEnd"/>
      <w:r w:rsidR="00392251">
        <w:rPr>
          <w:szCs w:val="28"/>
          <w:lang w:eastAsia="en-US"/>
        </w:rPr>
        <w:t>»</w:t>
      </w:r>
      <w:r>
        <w:rPr>
          <w:szCs w:val="28"/>
          <w:lang w:eastAsia="en-US"/>
        </w:rPr>
        <w:t>.</w:t>
      </w:r>
    </w:p>
    <w:p w:rsidR="00A74430" w:rsidRDefault="00A74430" w:rsidP="00A74430">
      <w:pPr>
        <w:spacing w:line="276" w:lineRule="auto"/>
        <w:ind w:left="1260"/>
        <w:jc w:val="both"/>
        <w:rPr>
          <w:rFonts w:cs="Times New Roman"/>
          <w:b/>
          <w:szCs w:val="28"/>
        </w:rPr>
      </w:pPr>
    </w:p>
    <w:p w:rsidR="008F097B" w:rsidRPr="008E3366" w:rsidRDefault="008E3366" w:rsidP="008E3366">
      <w:pPr>
        <w:spacing w:line="276" w:lineRule="auto"/>
        <w:ind w:left="709"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</w:t>
      </w:r>
      <w:r w:rsidR="009C0BD5">
        <w:rPr>
          <w:rFonts w:cs="Times New Roman"/>
          <w:b/>
          <w:szCs w:val="28"/>
        </w:rPr>
        <w:t>5</w:t>
      </w:r>
      <w:r w:rsidR="006328D6">
        <w:rPr>
          <w:rFonts w:cs="Times New Roman"/>
          <w:b/>
          <w:szCs w:val="28"/>
        </w:rPr>
        <w:t xml:space="preserve">. </w:t>
      </w:r>
      <w:r w:rsidR="006A6C6B" w:rsidRPr="008E3366">
        <w:rPr>
          <w:rFonts w:cs="Times New Roman"/>
          <w:b/>
          <w:szCs w:val="28"/>
        </w:rPr>
        <w:t>Т</w:t>
      </w:r>
      <w:r w:rsidR="008F097B" w:rsidRPr="008E3366">
        <w:rPr>
          <w:rFonts w:cs="Times New Roman"/>
          <w:b/>
          <w:szCs w:val="28"/>
        </w:rPr>
        <w:t>еплоснабжени</w:t>
      </w:r>
      <w:r w:rsidR="006A6C6B" w:rsidRPr="008E3366">
        <w:rPr>
          <w:rFonts w:cs="Times New Roman"/>
          <w:b/>
          <w:szCs w:val="28"/>
        </w:rPr>
        <w:t>е</w:t>
      </w:r>
    </w:p>
    <w:p w:rsidR="009D2E2C" w:rsidRPr="003D5DF3" w:rsidRDefault="009D2E2C" w:rsidP="009D2E2C">
      <w:pPr>
        <w:spacing w:line="276" w:lineRule="auto"/>
        <w:jc w:val="both"/>
        <w:rPr>
          <w:rFonts w:cs="Times New Roman"/>
          <w:bCs/>
          <w:szCs w:val="28"/>
        </w:rPr>
      </w:pPr>
      <w:r w:rsidRPr="004A2125">
        <w:t xml:space="preserve">Теплоснабжение </w:t>
      </w:r>
      <w:r w:rsidR="006328D6">
        <w:rPr>
          <w:rFonts w:cs="Times New Roman"/>
          <w:bCs/>
          <w:szCs w:val="28"/>
        </w:rPr>
        <w:t xml:space="preserve"> </w:t>
      </w:r>
      <w:proofErr w:type="spellStart"/>
      <w:r w:rsidR="006328D6">
        <w:rPr>
          <w:rFonts w:cs="Times New Roman"/>
          <w:bCs/>
          <w:szCs w:val="28"/>
        </w:rPr>
        <w:t>Ерыклинского</w:t>
      </w:r>
      <w:proofErr w:type="spellEnd"/>
      <w:r w:rsidR="006328D6">
        <w:rPr>
          <w:rFonts w:cs="Times New Roman"/>
          <w:bCs/>
          <w:szCs w:val="28"/>
        </w:rPr>
        <w:t xml:space="preserve"> </w:t>
      </w:r>
      <w:r>
        <w:t>сельского поселения</w:t>
      </w:r>
      <w:r w:rsidRPr="003D5DF3">
        <w:rPr>
          <w:rFonts w:cs="Times New Roman"/>
          <w:bCs/>
          <w:szCs w:val="28"/>
        </w:rPr>
        <w:t xml:space="preserve"> децентрализованное. Отопление </w:t>
      </w:r>
      <w:r w:rsidRPr="003D5DF3">
        <w:rPr>
          <w:color w:val="000000"/>
        </w:rPr>
        <w:t xml:space="preserve"> осуществляется   от  индивидуальных отопительных систем  (печи, газовые котлы).</w:t>
      </w:r>
    </w:p>
    <w:p w:rsidR="00271C7D" w:rsidRDefault="00271C7D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8F097B" w:rsidRDefault="008E3366" w:rsidP="00A7443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2742BC">
        <w:rPr>
          <w:rFonts w:cs="Times New Roman"/>
          <w:b/>
          <w:szCs w:val="28"/>
        </w:rPr>
        <w:t>.</w:t>
      </w:r>
      <w:r w:rsidR="009C0BD5">
        <w:rPr>
          <w:rFonts w:cs="Times New Roman"/>
          <w:b/>
          <w:szCs w:val="28"/>
        </w:rPr>
        <w:t>6</w:t>
      </w:r>
      <w:r w:rsidR="006328D6">
        <w:rPr>
          <w:rFonts w:cs="Times New Roman"/>
          <w:b/>
          <w:szCs w:val="28"/>
        </w:rPr>
        <w:t xml:space="preserve">. </w:t>
      </w:r>
      <w:r w:rsidR="00B161C9" w:rsidRPr="00B161C9">
        <w:rPr>
          <w:rFonts w:cs="Times New Roman"/>
          <w:b/>
          <w:szCs w:val="28"/>
        </w:rPr>
        <w:t>Газификация</w:t>
      </w:r>
    </w:p>
    <w:p w:rsidR="00B34835" w:rsidRDefault="006328D6" w:rsidP="009D2E2C">
      <w:pPr>
        <w:spacing w:line="276" w:lineRule="auto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bCs/>
          <w:szCs w:val="28"/>
        </w:rPr>
        <w:t>Ерыклинского</w:t>
      </w:r>
      <w:proofErr w:type="spellEnd"/>
      <w:r w:rsidR="009D2E2C">
        <w:rPr>
          <w:rFonts w:cs="Times New Roman"/>
          <w:szCs w:val="28"/>
        </w:rPr>
        <w:t xml:space="preserve"> сельское поселение </w:t>
      </w:r>
      <w:r w:rsidR="00B161C9">
        <w:rPr>
          <w:rFonts w:cs="Times New Roman"/>
          <w:szCs w:val="28"/>
        </w:rPr>
        <w:t>газифицирован</w:t>
      </w:r>
      <w:r w:rsidR="009D2E2C">
        <w:rPr>
          <w:rFonts w:cs="Times New Roman"/>
          <w:szCs w:val="28"/>
        </w:rPr>
        <w:t>о</w:t>
      </w:r>
      <w:r w:rsidR="00B161C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5A63BC">
        <w:rPr>
          <w:rFonts w:cs="Times New Roman"/>
          <w:szCs w:val="28"/>
        </w:rPr>
        <w:t xml:space="preserve">Газификация осуществляется </w:t>
      </w:r>
      <w:r w:rsidR="0091362F">
        <w:rPr>
          <w:rFonts w:cs="Times New Roman"/>
          <w:szCs w:val="28"/>
        </w:rPr>
        <w:t xml:space="preserve">комплексной газовой службой по </w:t>
      </w:r>
      <w:r w:rsidR="00F229F0">
        <w:rPr>
          <w:rFonts w:cs="Times New Roman"/>
          <w:szCs w:val="28"/>
        </w:rPr>
        <w:t>Алексеевскому</w:t>
      </w:r>
      <w:r w:rsidR="0091362F">
        <w:rPr>
          <w:rFonts w:cs="Times New Roman"/>
          <w:szCs w:val="28"/>
        </w:rPr>
        <w:t xml:space="preserve"> району ЭПУ «</w:t>
      </w:r>
      <w:proofErr w:type="spellStart"/>
      <w:r w:rsidR="00F229F0">
        <w:rPr>
          <w:rFonts w:cs="Times New Roman"/>
          <w:szCs w:val="28"/>
        </w:rPr>
        <w:t>Чистопольг</w:t>
      </w:r>
      <w:r w:rsidR="0091362F">
        <w:rPr>
          <w:rFonts w:cs="Times New Roman"/>
          <w:szCs w:val="28"/>
        </w:rPr>
        <w:t>аз</w:t>
      </w:r>
      <w:proofErr w:type="spellEnd"/>
      <w:r w:rsidR="0091362F">
        <w:rPr>
          <w:rFonts w:cs="Times New Roman"/>
          <w:szCs w:val="28"/>
        </w:rPr>
        <w:t>»</w:t>
      </w:r>
      <w:r w:rsidR="00F229F0">
        <w:rPr>
          <w:rFonts w:cs="Times New Roman"/>
          <w:szCs w:val="28"/>
        </w:rPr>
        <w:t>,</w:t>
      </w:r>
      <w:r w:rsidR="0091362F">
        <w:rPr>
          <w:rFonts w:cs="Times New Roman"/>
          <w:szCs w:val="28"/>
        </w:rPr>
        <w:t xml:space="preserve"> ООО «Газпром </w:t>
      </w:r>
      <w:proofErr w:type="spellStart"/>
      <w:r w:rsidR="0091362F">
        <w:rPr>
          <w:rFonts w:cs="Times New Roman"/>
          <w:szCs w:val="28"/>
        </w:rPr>
        <w:t>Трансгаз</w:t>
      </w:r>
      <w:proofErr w:type="spellEnd"/>
      <w:r w:rsidR="0091362F">
        <w:rPr>
          <w:rFonts w:cs="Times New Roman"/>
          <w:szCs w:val="28"/>
        </w:rPr>
        <w:t xml:space="preserve"> Казань»</w:t>
      </w:r>
      <w:r w:rsidR="005A63BC">
        <w:rPr>
          <w:rFonts w:cs="Times New Roman"/>
          <w:szCs w:val="28"/>
        </w:rPr>
        <w:t>.</w:t>
      </w:r>
    </w:p>
    <w:p w:rsidR="00A74430" w:rsidRDefault="0091362F" w:rsidP="000A616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429EB">
        <w:rPr>
          <w:rFonts w:cs="Times New Roman"/>
          <w:szCs w:val="28"/>
        </w:rPr>
        <w:t>отребители</w:t>
      </w:r>
      <w:r>
        <w:rPr>
          <w:rFonts w:cs="Times New Roman"/>
          <w:szCs w:val="28"/>
        </w:rPr>
        <w:t>,</w:t>
      </w:r>
      <w:r w:rsidR="00C429EB">
        <w:rPr>
          <w:rFonts w:cs="Times New Roman"/>
          <w:szCs w:val="28"/>
        </w:rPr>
        <w:t xml:space="preserve"> имею</w:t>
      </w:r>
      <w:r>
        <w:rPr>
          <w:rFonts w:cs="Times New Roman"/>
          <w:szCs w:val="28"/>
        </w:rPr>
        <w:t>щие</w:t>
      </w:r>
      <w:r w:rsidR="00D13E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узел учета газа, оплачивают по показаниям</w:t>
      </w:r>
      <w:r w:rsidR="00C429E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Потребители, не имеющие узла учета</w:t>
      </w:r>
      <w:r w:rsidR="00D13E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газа, оплачивают по нормативу. </w:t>
      </w:r>
      <w:r w:rsidR="00021248">
        <w:rPr>
          <w:rFonts w:cs="Times New Roman"/>
          <w:szCs w:val="28"/>
        </w:rPr>
        <w:t xml:space="preserve">В таблице </w:t>
      </w:r>
      <w:r w:rsidR="000A6169">
        <w:rPr>
          <w:rFonts w:cs="Times New Roman"/>
          <w:szCs w:val="28"/>
        </w:rPr>
        <w:t>2</w:t>
      </w:r>
      <w:r w:rsidR="00021248">
        <w:rPr>
          <w:rFonts w:cs="Times New Roman"/>
          <w:szCs w:val="28"/>
        </w:rPr>
        <w:t xml:space="preserve"> отображено распределение потребителей газа по нормативу и по счетчикам.</w:t>
      </w:r>
    </w:p>
    <w:p w:rsidR="00BF2E73" w:rsidRDefault="00BF2E73" w:rsidP="00BF2E73">
      <w:pPr>
        <w:spacing w:line="276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Таблица 2</w:t>
      </w:r>
    </w:p>
    <w:p w:rsidR="00BF2E73" w:rsidRPr="00CA53D2" w:rsidRDefault="00BF2E73" w:rsidP="00BF2E73">
      <w:pPr>
        <w:spacing w:line="276" w:lineRule="auto"/>
        <w:jc w:val="center"/>
        <w:rPr>
          <w:rFonts w:cs="Times New Roman"/>
          <w:b/>
          <w:i/>
          <w:szCs w:val="28"/>
        </w:rPr>
      </w:pPr>
      <w:r w:rsidRPr="00CA53D2">
        <w:rPr>
          <w:rFonts w:cs="Times New Roman"/>
          <w:b/>
          <w:i/>
          <w:szCs w:val="28"/>
        </w:rPr>
        <w:t>Количество потребителей газа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BF2E73" w:rsidRPr="00CA53D2" w:rsidTr="00D13EAF">
        <w:trPr>
          <w:trHeight w:val="278"/>
        </w:trPr>
        <w:tc>
          <w:tcPr>
            <w:tcW w:w="3325" w:type="dxa"/>
            <w:tcBorders>
              <w:top w:val="single" w:sz="12" w:space="0" w:color="auto"/>
            </w:tcBorders>
          </w:tcPr>
          <w:p w:rsidR="00BF2E73" w:rsidRPr="00CA53D2" w:rsidRDefault="00BF2E73" w:rsidP="00D13E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Ерыклинское</w:t>
            </w:r>
            <w:proofErr w:type="spellEnd"/>
            <w:r w:rsidRPr="00CA53D2"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3326" w:type="dxa"/>
            <w:tcBorders>
              <w:top w:val="single" w:sz="12" w:space="0" w:color="auto"/>
            </w:tcBorders>
          </w:tcPr>
          <w:p w:rsidR="00BF2E73" w:rsidRPr="00CA53D2" w:rsidRDefault="00BF2E73" w:rsidP="00D13EAF">
            <w:pPr>
              <w:rPr>
                <w:rFonts w:cs="Times New Roman"/>
                <w:b/>
                <w:sz w:val="24"/>
                <w:szCs w:val="24"/>
              </w:rPr>
            </w:pPr>
            <w:r w:rsidRPr="00CA53D2">
              <w:rPr>
                <w:rFonts w:cs="Times New Roman"/>
                <w:b/>
                <w:sz w:val="24"/>
                <w:szCs w:val="24"/>
              </w:rPr>
              <w:t>Всего по СП</w:t>
            </w:r>
          </w:p>
        </w:tc>
        <w:tc>
          <w:tcPr>
            <w:tcW w:w="3326" w:type="dxa"/>
            <w:tcBorders>
              <w:top w:val="single" w:sz="12" w:space="0" w:color="auto"/>
            </w:tcBorders>
          </w:tcPr>
          <w:p w:rsidR="00BF2E73" w:rsidRPr="00D13EAF" w:rsidRDefault="00BF2E73" w:rsidP="00D13EAF">
            <w:pPr>
              <w:jc w:val="center"/>
              <w:rPr>
                <w:b/>
                <w:sz w:val="24"/>
                <w:szCs w:val="24"/>
              </w:rPr>
            </w:pPr>
            <w:r w:rsidRPr="00D13EAF">
              <w:rPr>
                <w:b/>
                <w:sz w:val="24"/>
                <w:szCs w:val="24"/>
              </w:rPr>
              <w:t>2</w:t>
            </w:r>
            <w:r w:rsidR="00D13EAF" w:rsidRPr="00D13EAF">
              <w:rPr>
                <w:b/>
                <w:sz w:val="24"/>
                <w:szCs w:val="24"/>
              </w:rPr>
              <w:t>46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CA53D2" w:rsidRDefault="00BF2E73" w:rsidP="00D13EAF">
            <w:pPr>
              <w:rPr>
                <w:rFonts w:cs="Times New Roman"/>
                <w:b/>
                <w:sz w:val="24"/>
                <w:szCs w:val="24"/>
              </w:rPr>
            </w:pPr>
            <w:r w:rsidRPr="00CA53D2">
              <w:rPr>
                <w:rFonts w:cs="Times New Roman"/>
                <w:b/>
                <w:sz w:val="24"/>
                <w:szCs w:val="24"/>
              </w:rPr>
              <w:t>По нормативам СП</w:t>
            </w:r>
          </w:p>
        </w:tc>
        <w:tc>
          <w:tcPr>
            <w:tcW w:w="3326" w:type="dxa"/>
          </w:tcPr>
          <w:p w:rsidR="00BF2E73" w:rsidRPr="00D13EAF" w:rsidRDefault="00D13EAF" w:rsidP="00D13EAF">
            <w:pPr>
              <w:jc w:val="center"/>
              <w:rPr>
                <w:b/>
                <w:sz w:val="24"/>
                <w:szCs w:val="24"/>
              </w:rPr>
            </w:pPr>
            <w:r w:rsidRPr="00D13EAF">
              <w:rPr>
                <w:b/>
                <w:sz w:val="24"/>
                <w:szCs w:val="24"/>
              </w:rPr>
              <w:t>16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CA53D2" w:rsidRDefault="00BF2E73" w:rsidP="00D13EAF">
            <w:pPr>
              <w:rPr>
                <w:rFonts w:cs="Times New Roman"/>
                <w:b/>
                <w:sz w:val="24"/>
                <w:szCs w:val="24"/>
              </w:rPr>
            </w:pPr>
            <w:r w:rsidRPr="00CA53D2">
              <w:rPr>
                <w:rFonts w:cs="Times New Roman"/>
                <w:b/>
                <w:sz w:val="24"/>
                <w:szCs w:val="24"/>
              </w:rPr>
              <w:t>По счетчикам СП</w:t>
            </w:r>
          </w:p>
        </w:tc>
        <w:tc>
          <w:tcPr>
            <w:tcW w:w="3326" w:type="dxa"/>
          </w:tcPr>
          <w:p w:rsidR="00BF2E73" w:rsidRPr="00D13EAF" w:rsidRDefault="00BF2E73" w:rsidP="00D13EAF">
            <w:pPr>
              <w:jc w:val="center"/>
              <w:rPr>
                <w:b/>
                <w:sz w:val="24"/>
                <w:szCs w:val="24"/>
              </w:rPr>
            </w:pPr>
            <w:r w:rsidRPr="00D13EAF">
              <w:rPr>
                <w:b/>
                <w:sz w:val="24"/>
                <w:szCs w:val="24"/>
              </w:rPr>
              <w:t>36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 </w:t>
            </w:r>
            <w:proofErr w:type="spellStart"/>
            <w:r>
              <w:rPr>
                <w:sz w:val="24"/>
                <w:szCs w:val="24"/>
              </w:rPr>
              <w:t>Ерыкла</w:t>
            </w:r>
            <w:proofErr w:type="spellEnd"/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26" w:type="dxa"/>
          </w:tcPr>
          <w:p w:rsidR="00BF2E73" w:rsidRPr="00D13EAF" w:rsidRDefault="00D13EAF" w:rsidP="00D13EAF">
            <w:pPr>
              <w:jc w:val="center"/>
              <w:rPr>
                <w:sz w:val="24"/>
                <w:szCs w:val="24"/>
              </w:rPr>
            </w:pPr>
            <w:r w:rsidRPr="00D13EAF">
              <w:rPr>
                <w:sz w:val="24"/>
                <w:szCs w:val="24"/>
              </w:rPr>
              <w:t>84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нормативам СП</w:t>
            </w:r>
          </w:p>
        </w:tc>
        <w:tc>
          <w:tcPr>
            <w:tcW w:w="3326" w:type="dxa"/>
          </w:tcPr>
          <w:p w:rsidR="00BF2E73" w:rsidRPr="00D13EAF" w:rsidRDefault="00D13EAF" w:rsidP="00D13EAF">
            <w:pPr>
              <w:jc w:val="center"/>
              <w:rPr>
                <w:sz w:val="24"/>
                <w:szCs w:val="24"/>
              </w:rPr>
            </w:pPr>
            <w:r w:rsidRPr="00D13EAF">
              <w:rPr>
                <w:sz w:val="24"/>
                <w:szCs w:val="24"/>
              </w:rPr>
              <w:t>5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счетчикам СП</w:t>
            </w:r>
          </w:p>
        </w:tc>
        <w:tc>
          <w:tcPr>
            <w:tcW w:w="3326" w:type="dxa"/>
          </w:tcPr>
          <w:p w:rsidR="00BF2E73" w:rsidRPr="00D13EAF" w:rsidRDefault="00D13EAF" w:rsidP="00D13EAF">
            <w:pPr>
              <w:jc w:val="center"/>
              <w:rPr>
                <w:sz w:val="24"/>
                <w:szCs w:val="24"/>
              </w:rPr>
            </w:pPr>
            <w:r w:rsidRPr="00D13EAF">
              <w:rPr>
                <w:sz w:val="24"/>
                <w:szCs w:val="24"/>
              </w:rPr>
              <w:t>79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Кзыл-Уракчи</w:t>
            </w:r>
            <w:proofErr w:type="spellEnd"/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26" w:type="dxa"/>
          </w:tcPr>
          <w:p w:rsidR="00BF2E73" w:rsidRPr="00D13EAF" w:rsidRDefault="00D13EAF" w:rsidP="00D13EAF">
            <w:pPr>
              <w:jc w:val="center"/>
              <w:rPr>
                <w:sz w:val="24"/>
                <w:szCs w:val="24"/>
              </w:rPr>
            </w:pPr>
            <w:r w:rsidRPr="00D13EAF">
              <w:rPr>
                <w:sz w:val="24"/>
                <w:szCs w:val="24"/>
              </w:rPr>
              <w:t>32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нормативам СП</w:t>
            </w:r>
          </w:p>
        </w:tc>
        <w:tc>
          <w:tcPr>
            <w:tcW w:w="3326" w:type="dxa"/>
          </w:tcPr>
          <w:p w:rsidR="00BF2E73" w:rsidRPr="00D13EAF" w:rsidRDefault="00D13EAF" w:rsidP="00D13EAF">
            <w:pPr>
              <w:jc w:val="center"/>
              <w:rPr>
                <w:sz w:val="24"/>
                <w:szCs w:val="24"/>
              </w:rPr>
            </w:pPr>
            <w:r w:rsidRPr="00D13EAF">
              <w:rPr>
                <w:sz w:val="24"/>
                <w:szCs w:val="24"/>
              </w:rPr>
              <w:t>0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счетчикам СП</w:t>
            </w:r>
          </w:p>
        </w:tc>
        <w:tc>
          <w:tcPr>
            <w:tcW w:w="3326" w:type="dxa"/>
          </w:tcPr>
          <w:p w:rsidR="00BF2E73" w:rsidRPr="00D13EAF" w:rsidRDefault="00D13EAF" w:rsidP="00D13EAF">
            <w:pPr>
              <w:jc w:val="center"/>
              <w:rPr>
                <w:sz w:val="24"/>
                <w:szCs w:val="24"/>
              </w:rPr>
            </w:pPr>
            <w:r w:rsidRPr="00D13EAF">
              <w:rPr>
                <w:sz w:val="24"/>
                <w:szCs w:val="24"/>
              </w:rPr>
              <w:t>32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sz w:val="24"/>
                <w:szCs w:val="24"/>
              </w:rPr>
              <w:t>Муллино</w:t>
            </w:r>
            <w:proofErr w:type="spellEnd"/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26" w:type="dxa"/>
          </w:tcPr>
          <w:p w:rsidR="00BF2E73" w:rsidRPr="00D13EAF" w:rsidRDefault="00D13EAF" w:rsidP="00D13EAF">
            <w:pPr>
              <w:jc w:val="center"/>
              <w:rPr>
                <w:sz w:val="24"/>
                <w:szCs w:val="24"/>
              </w:rPr>
            </w:pPr>
            <w:r w:rsidRPr="00D13EAF">
              <w:rPr>
                <w:sz w:val="24"/>
                <w:szCs w:val="24"/>
              </w:rPr>
              <w:t>42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нормативам СП</w:t>
            </w:r>
          </w:p>
        </w:tc>
        <w:tc>
          <w:tcPr>
            <w:tcW w:w="3326" w:type="dxa"/>
          </w:tcPr>
          <w:p w:rsidR="00BF2E73" w:rsidRPr="00D13EAF" w:rsidRDefault="00D13EAF" w:rsidP="00D13EAF">
            <w:pPr>
              <w:jc w:val="center"/>
              <w:rPr>
                <w:sz w:val="24"/>
                <w:szCs w:val="24"/>
              </w:rPr>
            </w:pPr>
            <w:r w:rsidRPr="00D13EAF">
              <w:rPr>
                <w:sz w:val="24"/>
                <w:szCs w:val="24"/>
              </w:rPr>
              <w:t>3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счетчикам СП</w:t>
            </w:r>
          </w:p>
        </w:tc>
        <w:tc>
          <w:tcPr>
            <w:tcW w:w="3326" w:type="dxa"/>
          </w:tcPr>
          <w:p w:rsidR="00BF2E73" w:rsidRDefault="00D13EAF" w:rsidP="00D1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д. Приозерная</w:t>
            </w: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26" w:type="dxa"/>
          </w:tcPr>
          <w:p w:rsidR="00BF2E73" w:rsidRDefault="00D13EAF" w:rsidP="00D1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нормативам СП</w:t>
            </w:r>
          </w:p>
        </w:tc>
        <w:tc>
          <w:tcPr>
            <w:tcW w:w="3326" w:type="dxa"/>
          </w:tcPr>
          <w:p w:rsidR="00BF2E73" w:rsidRDefault="00D13EAF" w:rsidP="00D1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счетчикам СП</w:t>
            </w:r>
          </w:p>
        </w:tc>
        <w:tc>
          <w:tcPr>
            <w:tcW w:w="3326" w:type="dxa"/>
          </w:tcPr>
          <w:p w:rsidR="00BF2E73" w:rsidRDefault="00D13EAF" w:rsidP="00D1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 Гоголиха</w:t>
            </w: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26" w:type="dxa"/>
          </w:tcPr>
          <w:p w:rsidR="00BF2E73" w:rsidRDefault="00D13EAF" w:rsidP="00D1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нормативам СП</w:t>
            </w:r>
          </w:p>
        </w:tc>
        <w:tc>
          <w:tcPr>
            <w:tcW w:w="3326" w:type="dxa"/>
          </w:tcPr>
          <w:p w:rsidR="00BF2E73" w:rsidRDefault="00D13EAF" w:rsidP="00D1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счетчикам СП</w:t>
            </w:r>
          </w:p>
        </w:tc>
        <w:tc>
          <w:tcPr>
            <w:tcW w:w="3326" w:type="dxa"/>
          </w:tcPr>
          <w:p w:rsidR="00BF2E73" w:rsidRDefault="00D13EAF" w:rsidP="00D1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Мараса</w:t>
            </w:r>
            <w:proofErr w:type="spellEnd"/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26" w:type="dxa"/>
          </w:tcPr>
          <w:p w:rsidR="00BF2E73" w:rsidRDefault="00D13EAF" w:rsidP="00D1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нормативам СП</w:t>
            </w:r>
          </w:p>
        </w:tc>
        <w:tc>
          <w:tcPr>
            <w:tcW w:w="3326" w:type="dxa"/>
          </w:tcPr>
          <w:p w:rsidR="00BF2E73" w:rsidRDefault="00D13EAF" w:rsidP="00D1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2E73" w:rsidRPr="00CA53D2" w:rsidTr="00D13EAF">
        <w:trPr>
          <w:trHeight w:val="278"/>
        </w:trPr>
        <w:tc>
          <w:tcPr>
            <w:tcW w:w="3325" w:type="dxa"/>
            <w:tcBorders>
              <w:bottom w:val="single" w:sz="12" w:space="0" w:color="auto"/>
            </w:tcBorders>
          </w:tcPr>
          <w:p w:rsidR="00BF2E73" w:rsidRPr="00CA53D2" w:rsidRDefault="00BF2E73" w:rsidP="00D13EA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12" w:space="0" w:color="auto"/>
            </w:tcBorders>
          </w:tcPr>
          <w:p w:rsidR="00BF2E73" w:rsidRPr="001F767D" w:rsidRDefault="00BF2E73" w:rsidP="00D13EAF">
            <w:pPr>
              <w:rPr>
                <w:rFonts w:cs="Times New Roman"/>
                <w:sz w:val="24"/>
                <w:szCs w:val="24"/>
              </w:rPr>
            </w:pPr>
            <w:r w:rsidRPr="001F767D">
              <w:rPr>
                <w:rFonts w:cs="Times New Roman"/>
                <w:sz w:val="24"/>
                <w:szCs w:val="24"/>
              </w:rPr>
              <w:t>По счетчикам СП</w:t>
            </w:r>
          </w:p>
        </w:tc>
        <w:tc>
          <w:tcPr>
            <w:tcW w:w="3326" w:type="dxa"/>
            <w:tcBorders>
              <w:bottom w:val="single" w:sz="12" w:space="0" w:color="auto"/>
            </w:tcBorders>
          </w:tcPr>
          <w:p w:rsidR="00BF2E73" w:rsidRDefault="00D13EAF" w:rsidP="00D1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2340C7" w:rsidRDefault="002340C7" w:rsidP="000A6169">
      <w:pPr>
        <w:spacing w:line="276" w:lineRule="auto"/>
        <w:jc w:val="right"/>
        <w:rPr>
          <w:rFonts w:cs="Times New Roman"/>
          <w:b/>
          <w:szCs w:val="28"/>
        </w:rPr>
      </w:pPr>
    </w:p>
    <w:p w:rsidR="00D13EAF" w:rsidRDefault="00D13EAF" w:rsidP="00D13EAF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2.7. </w:t>
      </w:r>
      <w:r w:rsidRPr="00B161C9">
        <w:rPr>
          <w:rFonts w:cs="Times New Roman"/>
          <w:b/>
          <w:szCs w:val="28"/>
        </w:rPr>
        <w:t>Электроснабжение</w:t>
      </w:r>
    </w:p>
    <w:p w:rsidR="00D13EAF" w:rsidRDefault="00D13EAF" w:rsidP="00D13EAF">
      <w:pPr>
        <w:spacing w:line="276" w:lineRule="auto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Ерыклинское</w:t>
      </w:r>
      <w:proofErr w:type="spellEnd"/>
      <w:r>
        <w:rPr>
          <w:rFonts w:cs="Times New Roman"/>
          <w:szCs w:val="28"/>
        </w:rPr>
        <w:t xml:space="preserve"> сельское поселение электрифицировано. </w:t>
      </w:r>
      <w:r w:rsidRPr="005A63BC">
        <w:rPr>
          <w:rFonts w:cs="Times New Roman"/>
          <w:szCs w:val="28"/>
        </w:rPr>
        <w:t xml:space="preserve">Электроснабжение осуществляется </w:t>
      </w:r>
      <w:proofErr w:type="spellStart"/>
      <w:r>
        <w:rPr>
          <w:rFonts w:cs="Times New Roman"/>
          <w:szCs w:val="28"/>
        </w:rPr>
        <w:t>Чистопольскими</w:t>
      </w:r>
      <w:proofErr w:type="spellEnd"/>
      <w:r>
        <w:rPr>
          <w:rFonts w:cs="Times New Roman"/>
          <w:szCs w:val="28"/>
        </w:rPr>
        <w:t xml:space="preserve"> электрическими сетями ОАО </w:t>
      </w:r>
      <w:proofErr w:type="spellStart"/>
      <w:r>
        <w:rPr>
          <w:rFonts w:cs="Times New Roman"/>
          <w:szCs w:val="28"/>
        </w:rPr>
        <w:t>Татэнергосбыт</w:t>
      </w:r>
      <w:proofErr w:type="spellEnd"/>
      <w:r>
        <w:rPr>
          <w:rFonts w:cs="Times New Roman"/>
          <w:szCs w:val="28"/>
        </w:rPr>
        <w:t xml:space="preserve">. </w:t>
      </w:r>
      <w:r>
        <w:t xml:space="preserve">На сегодняшний день в районе нет собственных источников производства электроэнергии, что негативно сказывается при авариях на объектах энергоснабжения. Вся электроэнергия поступает из-за пределов района. </w:t>
      </w:r>
      <w:r>
        <w:rPr>
          <w:rFonts w:cs="Times New Roman"/>
          <w:szCs w:val="28"/>
        </w:rPr>
        <w:t>На территории района установлены</w:t>
      </w:r>
      <w:r w:rsidRPr="005A63BC">
        <w:rPr>
          <w:rFonts w:cs="Times New Roman"/>
          <w:szCs w:val="28"/>
        </w:rPr>
        <w:t xml:space="preserve"> трансформаторные подстанции ТП-10/04 </w:t>
      </w:r>
      <w:proofErr w:type="spellStart"/>
      <w:r w:rsidRPr="005A63BC">
        <w:rPr>
          <w:rFonts w:cs="Times New Roman"/>
          <w:szCs w:val="28"/>
        </w:rPr>
        <w:t>кВ.</w:t>
      </w:r>
      <w:proofErr w:type="spellEnd"/>
    </w:p>
    <w:p w:rsidR="00D13EAF" w:rsidRDefault="00D13EAF" w:rsidP="00D13EAF">
      <w:pPr>
        <w:spacing w:line="276" w:lineRule="auto"/>
        <w:jc w:val="both"/>
      </w:pPr>
      <w:r>
        <w:t xml:space="preserve">Расчёты за потреблённую электроэнергию между поставщиком электроэнергии и потребителем осуществляются согласно показаниям приборов учёта на основании заключённых между ними договоров. </w:t>
      </w:r>
    </w:p>
    <w:p w:rsidR="00D13EAF" w:rsidRDefault="00D13EAF" w:rsidP="00D13EAF">
      <w:pPr>
        <w:spacing w:line="276" w:lineRule="auto"/>
        <w:jc w:val="both"/>
        <w:rPr>
          <w:rFonts w:cs="Times New Roman"/>
          <w:szCs w:val="28"/>
        </w:rPr>
      </w:pPr>
      <w:r w:rsidRPr="005A63BC">
        <w:rPr>
          <w:rFonts w:cs="Times New Roman"/>
          <w:szCs w:val="28"/>
        </w:rPr>
        <w:t>Для развития электрических сетей, связанного с новым строительством, а также для повышения надежности электроснабжения предусматривается строительство и модернизация линий электропередач на современные технологии (замена воздушных электрических проводов на самонесущий изолированный провод).</w:t>
      </w:r>
    </w:p>
    <w:p w:rsidR="00D13EAF" w:rsidRPr="005A63BC" w:rsidRDefault="00D13EAF" w:rsidP="00D13EAF">
      <w:pPr>
        <w:spacing w:line="276" w:lineRule="auto"/>
        <w:jc w:val="both"/>
        <w:rPr>
          <w:rFonts w:cs="Times New Roman"/>
          <w:szCs w:val="28"/>
        </w:rPr>
      </w:pPr>
    </w:p>
    <w:p w:rsidR="00D13EAF" w:rsidRDefault="00D13EAF" w:rsidP="00D13EAF">
      <w:pPr>
        <w:spacing w:line="276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2.8.Утилизация твердых бытовых отходов</w:t>
      </w:r>
    </w:p>
    <w:p w:rsidR="00D13EAF" w:rsidRPr="00EA5084" w:rsidRDefault="00D13EAF" w:rsidP="00D13EAF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 xml:space="preserve">Большое значение для населенных пунктов имеет создание нормальных санитарно-гигиенических условий, в </w:t>
      </w:r>
      <w:proofErr w:type="spellStart"/>
      <w:r w:rsidRPr="00EA5084">
        <w:rPr>
          <w:rFonts w:eastAsia="Calibri" w:cs="Times New Roman"/>
          <w:szCs w:val="28"/>
          <w:lang w:eastAsia="en-US"/>
        </w:rPr>
        <w:t>т.ч</w:t>
      </w:r>
      <w:proofErr w:type="spellEnd"/>
      <w:r w:rsidRPr="00EA5084">
        <w:rPr>
          <w:rFonts w:eastAsia="Calibri" w:cs="Times New Roman"/>
          <w:szCs w:val="28"/>
          <w:lang w:eastAsia="en-US"/>
        </w:rPr>
        <w:t>. высокого уровня санитарного благоустройства. Для этого принимаются меры, направленные на защиту от загрязнения почв, водных пространств населенного пункта всевозможными отходами, возникающими в процессе жизненной и трудовой деятельности населения.</w:t>
      </w:r>
    </w:p>
    <w:p w:rsidR="00D13EAF" w:rsidRPr="00EA5084" w:rsidRDefault="00D13EAF" w:rsidP="00D13EAF">
      <w:pPr>
        <w:jc w:val="both"/>
        <w:rPr>
          <w:rFonts w:cs="Times New Roman"/>
          <w:color w:val="000000"/>
          <w:szCs w:val="28"/>
        </w:rPr>
      </w:pPr>
      <w:r w:rsidRPr="00EA5084">
        <w:rPr>
          <w:rFonts w:cs="Times New Roman"/>
          <w:szCs w:val="28"/>
        </w:rPr>
        <w:t xml:space="preserve">На территории </w:t>
      </w:r>
      <w:proofErr w:type="spellStart"/>
      <w:r>
        <w:rPr>
          <w:rFonts w:cs="Times New Roman"/>
          <w:szCs w:val="28"/>
        </w:rPr>
        <w:t>Ерыклинского</w:t>
      </w:r>
      <w:proofErr w:type="spellEnd"/>
      <w:r>
        <w:rPr>
          <w:rFonts w:cs="Times New Roman"/>
          <w:szCs w:val="28"/>
        </w:rPr>
        <w:t xml:space="preserve">  сельского поселения</w:t>
      </w:r>
      <w:r w:rsidRPr="00EA5084">
        <w:rPr>
          <w:rFonts w:cs="Times New Roman"/>
          <w:szCs w:val="28"/>
        </w:rPr>
        <w:t xml:space="preserve"> осуществляется планово-регулярная очистка территории. </w:t>
      </w:r>
      <w:r>
        <w:rPr>
          <w:rFonts w:cs="Times New Roman"/>
          <w:color w:val="000000"/>
          <w:szCs w:val="28"/>
        </w:rPr>
        <w:t xml:space="preserve">Сбор, вывоз, складирование </w:t>
      </w:r>
      <w:r w:rsidRPr="00EA5084">
        <w:rPr>
          <w:rFonts w:cs="Times New Roman"/>
          <w:color w:val="000000"/>
          <w:szCs w:val="28"/>
        </w:rPr>
        <w:t xml:space="preserve">твердо-бытовых отходов (далее ТБО) в населенных пунктах осуществляется </w:t>
      </w:r>
      <w:r>
        <w:rPr>
          <w:rFonts w:cs="Times New Roman"/>
          <w:szCs w:val="28"/>
        </w:rPr>
        <w:t>самовывозом.</w:t>
      </w:r>
    </w:p>
    <w:p w:rsidR="00D13EAF" w:rsidRPr="00EA5084" w:rsidRDefault="00D13EAF" w:rsidP="00D13EAF">
      <w:pPr>
        <w:jc w:val="both"/>
        <w:rPr>
          <w:rFonts w:cs="Times New Roman"/>
          <w:szCs w:val="28"/>
        </w:rPr>
      </w:pPr>
      <w:r w:rsidRPr="00EA5084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>Алексеевского</w:t>
      </w:r>
      <w:r w:rsidRPr="00EA5084">
        <w:rPr>
          <w:rFonts w:cs="Times New Roman"/>
          <w:szCs w:val="28"/>
        </w:rPr>
        <w:t xml:space="preserve"> муниципального района действует 1 полигон ТБО, который был введен в действие на месте старой несанкционированной свалки. Общая площадь полигона – </w:t>
      </w:r>
      <w:r>
        <w:rPr>
          <w:rFonts w:cs="Times New Roman"/>
          <w:szCs w:val="28"/>
        </w:rPr>
        <w:t>8</w:t>
      </w:r>
      <w:r w:rsidRPr="00EA5084">
        <w:rPr>
          <w:rFonts w:cs="Times New Roman"/>
          <w:szCs w:val="28"/>
        </w:rPr>
        <w:t xml:space="preserve"> га. Вместимость полигона  - </w:t>
      </w:r>
      <w:r>
        <w:rPr>
          <w:rFonts w:cs="Times New Roman"/>
          <w:szCs w:val="28"/>
        </w:rPr>
        <w:t>250</w:t>
      </w:r>
      <w:r w:rsidRPr="00EA5084">
        <w:rPr>
          <w:rFonts w:cs="Times New Roman"/>
          <w:szCs w:val="28"/>
        </w:rPr>
        <w:t xml:space="preserve"> тыс. м</w:t>
      </w:r>
      <w:r w:rsidRPr="00EA5084">
        <w:rPr>
          <w:rFonts w:cs="Times New Roman"/>
          <w:szCs w:val="28"/>
          <w:vertAlign w:val="superscript"/>
        </w:rPr>
        <w:t>3</w:t>
      </w:r>
      <w:r w:rsidRPr="00EA5084">
        <w:rPr>
          <w:rFonts w:cs="Times New Roman"/>
          <w:szCs w:val="28"/>
        </w:rPr>
        <w:t xml:space="preserve">, </w:t>
      </w:r>
      <w:proofErr w:type="spellStart"/>
      <w:r w:rsidRPr="00EA5084">
        <w:rPr>
          <w:rFonts w:cs="Times New Roman"/>
          <w:szCs w:val="28"/>
        </w:rPr>
        <w:t>заполненность</w:t>
      </w:r>
      <w:proofErr w:type="spellEnd"/>
      <w:r w:rsidRPr="00EA5084">
        <w:rPr>
          <w:rFonts w:cs="Times New Roman"/>
          <w:szCs w:val="28"/>
        </w:rPr>
        <w:t xml:space="preserve"> составляет </w:t>
      </w:r>
      <w:r>
        <w:rPr>
          <w:rFonts w:cs="Times New Roman"/>
          <w:szCs w:val="28"/>
        </w:rPr>
        <w:t>60</w:t>
      </w:r>
      <w:r w:rsidRPr="00EA5084">
        <w:rPr>
          <w:rFonts w:cs="Times New Roman"/>
          <w:szCs w:val="28"/>
        </w:rPr>
        <w:t xml:space="preserve">% (По данным Министерства экологии и природных ресурсов РТ, 2011 г.). Территория полигона благоустроена и огорожена. Имеется лицензия на деятельность по сбору, использованию, обезвреживанию, транспортировке и размещению отходов. </w:t>
      </w:r>
    </w:p>
    <w:p w:rsidR="002340C7" w:rsidRDefault="002340C7" w:rsidP="000A6169">
      <w:pPr>
        <w:spacing w:line="276" w:lineRule="auto"/>
        <w:jc w:val="right"/>
        <w:rPr>
          <w:rFonts w:cs="Times New Roman"/>
          <w:b/>
          <w:szCs w:val="28"/>
        </w:rPr>
      </w:pPr>
    </w:p>
    <w:p w:rsidR="002340C7" w:rsidRDefault="002340C7" w:rsidP="000A6169">
      <w:pPr>
        <w:spacing w:line="276" w:lineRule="auto"/>
        <w:jc w:val="right"/>
        <w:rPr>
          <w:rFonts w:cs="Times New Roman"/>
          <w:b/>
          <w:szCs w:val="28"/>
        </w:rPr>
      </w:pPr>
    </w:p>
    <w:p w:rsidR="001B17D3" w:rsidRDefault="001B17D3" w:rsidP="000A6169">
      <w:pPr>
        <w:spacing w:line="276" w:lineRule="auto"/>
        <w:jc w:val="right"/>
        <w:rPr>
          <w:rFonts w:cs="Times New Roman"/>
          <w:b/>
          <w:szCs w:val="28"/>
        </w:rPr>
      </w:pPr>
    </w:p>
    <w:p w:rsidR="00CA53D2" w:rsidRDefault="00CA53D2" w:rsidP="00A74430">
      <w:pPr>
        <w:spacing w:line="276" w:lineRule="auto"/>
        <w:jc w:val="both"/>
        <w:rPr>
          <w:rFonts w:cs="Times New Roman"/>
          <w:szCs w:val="28"/>
        </w:rPr>
      </w:pPr>
    </w:p>
    <w:p w:rsidR="005C7F99" w:rsidRDefault="005C7F99" w:rsidP="00A74430">
      <w:pPr>
        <w:spacing w:line="276" w:lineRule="auto"/>
        <w:jc w:val="both"/>
        <w:rPr>
          <w:rFonts w:cs="Times New Roman"/>
          <w:szCs w:val="28"/>
        </w:rPr>
      </w:pPr>
    </w:p>
    <w:p w:rsidR="00194E39" w:rsidRDefault="008E3366" w:rsidP="00A7443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2742BC">
        <w:rPr>
          <w:rFonts w:cs="Times New Roman"/>
          <w:b/>
          <w:szCs w:val="28"/>
        </w:rPr>
        <w:t>.</w:t>
      </w:r>
      <w:r w:rsidR="009C0BD5">
        <w:rPr>
          <w:rFonts w:cs="Times New Roman"/>
          <w:b/>
          <w:szCs w:val="28"/>
        </w:rPr>
        <w:t>9</w:t>
      </w:r>
      <w:r w:rsidR="006328D6">
        <w:rPr>
          <w:rFonts w:cs="Times New Roman"/>
          <w:b/>
          <w:szCs w:val="28"/>
        </w:rPr>
        <w:t xml:space="preserve">. </w:t>
      </w:r>
      <w:r w:rsidR="00194E39">
        <w:rPr>
          <w:rFonts w:cs="Times New Roman"/>
          <w:b/>
          <w:szCs w:val="28"/>
        </w:rPr>
        <w:t>Оплата услуг ЖКХ</w:t>
      </w:r>
    </w:p>
    <w:p w:rsidR="00751760" w:rsidRPr="00850DE8" w:rsidRDefault="00E1544B" w:rsidP="00A7443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</w:t>
      </w:r>
      <w:r w:rsidR="001276EE">
        <w:rPr>
          <w:rFonts w:cs="Times New Roman"/>
          <w:szCs w:val="28"/>
        </w:rPr>
        <w:t xml:space="preserve"> </w:t>
      </w:r>
      <w:r w:rsidR="005C7F99">
        <w:rPr>
          <w:rFonts w:cs="Times New Roman"/>
          <w:szCs w:val="28"/>
        </w:rPr>
        <w:t>Алексеевском</w:t>
      </w:r>
      <w:r w:rsidR="00194E39">
        <w:rPr>
          <w:rFonts w:cs="Times New Roman"/>
          <w:szCs w:val="28"/>
        </w:rPr>
        <w:t xml:space="preserve"> муниципальном районе создан единый расчетный центр (ЕРЦ). ЕРЦ производит начисление платежей за потребленные коммунальные услуги, </w:t>
      </w:r>
      <w:r w:rsidR="00751760" w:rsidRPr="00850DE8">
        <w:rPr>
          <w:rFonts w:cs="Times New Roman"/>
          <w:szCs w:val="28"/>
        </w:rPr>
        <w:t>включая компенсации</w:t>
      </w:r>
      <w:r>
        <w:rPr>
          <w:rFonts w:cs="Times New Roman"/>
          <w:szCs w:val="28"/>
        </w:rPr>
        <w:t xml:space="preserve"> малоимущим и наиболее уязвимым</w:t>
      </w:r>
      <w:r w:rsidR="00751760" w:rsidRPr="00850DE8">
        <w:rPr>
          <w:rFonts w:cs="Times New Roman"/>
          <w:szCs w:val="28"/>
        </w:rPr>
        <w:t xml:space="preserve"> слоям населения</w:t>
      </w:r>
      <w:r w:rsidR="00194E39">
        <w:rPr>
          <w:rFonts w:cs="Times New Roman"/>
          <w:szCs w:val="28"/>
        </w:rPr>
        <w:t>, и распределяет средства поступивших платежей по поставщикам данных коммунальных услуг</w:t>
      </w:r>
      <w:r w:rsidR="00751760" w:rsidRPr="00850DE8">
        <w:rPr>
          <w:rFonts w:cs="Times New Roman"/>
          <w:szCs w:val="28"/>
        </w:rPr>
        <w:t xml:space="preserve">. </w:t>
      </w:r>
      <w:r w:rsidRPr="00850DE8">
        <w:rPr>
          <w:rFonts w:cs="Times New Roman"/>
          <w:szCs w:val="28"/>
        </w:rPr>
        <w:t xml:space="preserve">Оплата жилищно-коммунальных услуг населением производится по единому платежному документу, в котором отражаются </w:t>
      </w:r>
      <w:proofErr w:type="gramStart"/>
      <w:r w:rsidRPr="00850DE8">
        <w:rPr>
          <w:rFonts w:cs="Times New Roman"/>
          <w:szCs w:val="28"/>
        </w:rPr>
        <w:t>суммы</w:t>
      </w:r>
      <w:proofErr w:type="gramEnd"/>
      <w:r w:rsidRPr="00850DE8">
        <w:rPr>
          <w:rFonts w:cs="Times New Roman"/>
          <w:szCs w:val="28"/>
        </w:rPr>
        <w:t xml:space="preserve"> предоставляемой гражданину социальной помощи в виде льгот и субсидий в денежном выражении. Величина компенсационных выплат определяется органами социальной защиты в установленном порядке, с учетом полноты предоставления жилищно-коммунальных услуг. В районе действует комиссия, в функции которой входит разрешение спорных вопросов, возникающих при назначении субсидий, в том числе установление порядка оплаты сверхнормативных площадей одиноко проживающими пенсионерами и другими категориями населения</w:t>
      </w:r>
      <w:r w:rsidRPr="00F55A08">
        <w:rPr>
          <w:szCs w:val="28"/>
        </w:rPr>
        <w:t xml:space="preserve">. </w:t>
      </w:r>
      <w:r w:rsidR="00751760" w:rsidRPr="00850DE8">
        <w:rPr>
          <w:rFonts w:cs="Times New Roman"/>
          <w:szCs w:val="28"/>
        </w:rPr>
        <w:t>Установлены следующие стандарты, действующие при оплате жилищно-коммунальных услуг:</w:t>
      </w:r>
    </w:p>
    <w:p w:rsidR="00751760" w:rsidRPr="00E1544B" w:rsidRDefault="00751760" w:rsidP="00DA0CEA">
      <w:pPr>
        <w:pStyle w:val="a6"/>
        <w:numPr>
          <w:ilvl w:val="0"/>
          <w:numId w:val="4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1544B">
        <w:rPr>
          <w:rFonts w:cs="Times New Roman"/>
          <w:szCs w:val="28"/>
        </w:rPr>
        <w:t>максимально допустимой доли собственных расходов граждан на оплату жилищно-коммунальных услу</w:t>
      </w:r>
      <w:proofErr w:type="gramStart"/>
      <w:r w:rsidRPr="00E1544B">
        <w:rPr>
          <w:rFonts w:cs="Times New Roman"/>
          <w:szCs w:val="28"/>
        </w:rPr>
        <w:t>г(</w:t>
      </w:r>
      <w:proofErr w:type="gramEnd"/>
      <w:r w:rsidRPr="00E1544B">
        <w:rPr>
          <w:rFonts w:cs="Times New Roman"/>
          <w:szCs w:val="28"/>
        </w:rPr>
        <w:t>по социальным нормам</w:t>
      </w:r>
      <w:r w:rsidRPr="00E1544B">
        <w:rPr>
          <w:rFonts w:cs="Times New Roman"/>
          <w:b/>
          <w:szCs w:val="28"/>
        </w:rPr>
        <w:t xml:space="preserve">) </w:t>
      </w:r>
      <w:r w:rsidRPr="00E1544B">
        <w:rPr>
          <w:rFonts w:cs="Times New Roman"/>
          <w:szCs w:val="28"/>
        </w:rPr>
        <w:t>в совокупном семейном доходе, в размере 22%;</w:t>
      </w:r>
    </w:p>
    <w:p w:rsidR="00751760" w:rsidRPr="00E1544B" w:rsidRDefault="00751760" w:rsidP="00DA0CEA">
      <w:pPr>
        <w:pStyle w:val="a6"/>
        <w:numPr>
          <w:ilvl w:val="0"/>
          <w:numId w:val="4"/>
        </w:numPr>
        <w:spacing w:line="276" w:lineRule="auto"/>
        <w:ind w:left="993" w:hanging="284"/>
        <w:jc w:val="both"/>
        <w:rPr>
          <w:rFonts w:cs="Times New Roman"/>
          <w:b/>
          <w:szCs w:val="28"/>
        </w:rPr>
      </w:pPr>
      <w:r w:rsidRPr="00E1544B">
        <w:rPr>
          <w:rFonts w:cs="Times New Roman"/>
          <w:szCs w:val="28"/>
        </w:rPr>
        <w:t xml:space="preserve">социальной нормы площади жилья, определенной федеральным законодательством в размере 33 кв. </w:t>
      </w:r>
      <w:proofErr w:type="spellStart"/>
      <w:r w:rsidRPr="00E1544B">
        <w:rPr>
          <w:rFonts w:cs="Times New Roman"/>
          <w:szCs w:val="28"/>
        </w:rPr>
        <w:t>модиноко</w:t>
      </w:r>
      <w:proofErr w:type="spellEnd"/>
      <w:r w:rsidRPr="00E1544B">
        <w:rPr>
          <w:rFonts w:cs="Times New Roman"/>
          <w:szCs w:val="28"/>
        </w:rPr>
        <w:t xml:space="preserve"> проживающим гражданам, 42 </w:t>
      </w:r>
      <w:proofErr w:type="spellStart"/>
      <w:r w:rsidRPr="00E1544B">
        <w:rPr>
          <w:rFonts w:cs="Times New Roman"/>
          <w:szCs w:val="28"/>
        </w:rPr>
        <w:t>кв</w:t>
      </w:r>
      <w:proofErr w:type="gramStart"/>
      <w:r w:rsidRPr="00E1544B">
        <w:rPr>
          <w:rFonts w:cs="Times New Roman"/>
          <w:szCs w:val="28"/>
        </w:rPr>
        <w:t>.м</w:t>
      </w:r>
      <w:proofErr w:type="spellEnd"/>
      <w:proofErr w:type="gramEnd"/>
      <w:r w:rsidRPr="00E1544B">
        <w:rPr>
          <w:rFonts w:cs="Times New Roman"/>
          <w:szCs w:val="28"/>
        </w:rPr>
        <w:t xml:space="preserve"> - семье из двух человек, 18 </w:t>
      </w:r>
      <w:proofErr w:type="spellStart"/>
      <w:r w:rsidRPr="00E1544B">
        <w:rPr>
          <w:rFonts w:cs="Times New Roman"/>
          <w:szCs w:val="28"/>
        </w:rPr>
        <w:t>кв.м</w:t>
      </w:r>
      <w:proofErr w:type="spellEnd"/>
      <w:r w:rsidRPr="00E1544B">
        <w:rPr>
          <w:rFonts w:cs="Times New Roman"/>
          <w:szCs w:val="28"/>
        </w:rPr>
        <w:t xml:space="preserve"> - на каждого в семье из трех и более человек.</w:t>
      </w:r>
    </w:p>
    <w:p w:rsidR="00751760" w:rsidRPr="00F55A08" w:rsidRDefault="00751760" w:rsidP="00A74430">
      <w:pPr>
        <w:spacing w:line="276" w:lineRule="auto"/>
        <w:jc w:val="both"/>
        <w:rPr>
          <w:szCs w:val="28"/>
        </w:rPr>
      </w:pPr>
      <w:r w:rsidRPr="00850DE8">
        <w:rPr>
          <w:rFonts w:cs="Times New Roman"/>
          <w:szCs w:val="28"/>
        </w:rPr>
        <w:t>Для осуществления адресной социальной защиты населения</w:t>
      </w:r>
      <w:r w:rsidR="00BF2E73">
        <w:rPr>
          <w:rFonts w:cs="Times New Roman"/>
          <w:szCs w:val="28"/>
        </w:rPr>
        <w:t xml:space="preserve"> </w:t>
      </w:r>
      <w:r w:rsidRPr="00850DE8">
        <w:rPr>
          <w:rFonts w:cs="Times New Roman"/>
          <w:szCs w:val="28"/>
        </w:rPr>
        <w:t>при</w:t>
      </w:r>
      <w:r w:rsidR="00D13EAF">
        <w:rPr>
          <w:rFonts w:cs="Times New Roman"/>
          <w:szCs w:val="28"/>
        </w:rPr>
        <w:t xml:space="preserve"> </w:t>
      </w:r>
      <w:r w:rsidRPr="00850DE8">
        <w:rPr>
          <w:rFonts w:cs="Times New Roman"/>
          <w:szCs w:val="28"/>
        </w:rPr>
        <w:t>оплате</w:t>
      </w:r>
      <w:r w:rsidR="00D13EAF">
        <w:rPr>
          <w:rFonts w:cs="Times New Roman"/>
          <w:szCs w:val="28"/>
        </w:rPr>
        <w:t xml:space="preserve"> </w:t>
      </w:r>
      <w:r w:rsidRPr="00850DE8">
        <w:rPr>
          <w:rFonts w:cs="Times New Roman"/>
          <w:szCs w:val="28"/>
        </w:rPr>
        <w:t xml:space="preserve">жилищно-коммунальных услуг в районе создан банк данных населения, организован информационный обмен между поставщиками жилищно-коммунальных услуг, органами социальной защиты и расчетным центром. </w:t>
      </w:r>
    </w:p>
    <w:p w:rsidR="00A74430" w:rsidRDefault="00B354A1" w:rsidP="00A74430">
      <w:pPr>
        <w:widowControl/>
        <w:autoSpaceDE/>
        <w:autoSpaceDN/>
        <w:adjustRightInd/>
        <w:spacing w:line="276" w:lineRule="auto"/>
        <w:jc w:val="both"/>
        <w:rPr>
          <w:rFonts w:cs="Times New Roman"/>
          <w:szCs w:val="28"/>
        </w:rPr>
      </w:pPr>
      <w:proofErr w:type="gramStart"/>
      <w:r w:rsidRPr="00BA53C7">
        <w:rPr>
          <w:rFonts w:cs="Times New Roman"/>
          <w:szCs w:val="28"/>
        </w:rPr>
        <w:t>Решение задач Программы невозможно осуществить в рамках текущего финансирования в сфере ЖКХ, она требует значительных и долговременных затрат, что, в условиях ограниченности бюджетных средств и сдерживания роста тарифов на жилищные и коммунальные услуги, требует максимально эффективного использования имеющихся средств и ресурсов, применения специальных инструментов и создания механизмов прив</w:t>
      </w:r>
      <w:r w:rsidR="00A70F13">
        <w:rPr>
          <w:rFonts w:cs="Times New Roman"/>
          <w:szCs w:val="28"/>
        </w:rPr>
        <w:t>лечения финансов для</w:t>
      </w:r>
      <w:r w:rsidR="003F50DF">
        <w:rPr>
          <w:rFonts w:cs="Times New Roman"/>
          <w:szCs w:val="28"/>
        </w:rPr>
        <w:t xml:space="preserve"> реализации Программы</w:t>
      </w:r>
      <w:r w:rsidRPr="00BA53C7">
        <w:rPr>
          <w:rFonts w:cs="Times New Roman"/>
          <w:szCs w:val="28"/>
        </w:rPr>
        <w:t>.</w:t>
      </w:r>
      <w:proofErr w:type="gramEnd"/>
    </w:p>
    <w:p w:rsidR="00271C7D" w:rsidRDefault="00B354A1" w:rsidP="00A74430">
      <w:pPr>
        <w:widowControl/>
        <w:autoSpaceDE/>
        <w:autoSpaceDN/>
        <w:adjustRightInd/>
        <w:spacing w:line="276" w:lineRule="auto"/>
        <w:jc w:val="both"/>
        <w:rPr>
          <w:rFonts w:cs="Times New Roman"/>
          <w:szCs w:val="28"/>
        </w:rPr>
      </w:pPr>
      <w:r w:rsidRPr="00BA53C7">
        <w:rPr>
          <w:rFonts w:cs="Times New Roman"/>
          <w:szCs w:val="28"/>
        </w:rPr>
        <w:t>Жилищно-коммунальное хозяйство является особой сферой экономики, результаты реформирования и развития которой в значительной степени влияют на уровень жизни населения.</w:t>
      </w:r>
    </w:p>
    <w:p w:rsidR="00271C7D" w:rsidRDefault="00B354A1" w:rsidP="00A74430">
      <w:pPr>
        <w:widowControl/>
        <w:autoSpaceDE/>
        <w:autoSpaceDN/>
        <w:adjustRightInd/>
        <w:spacing w:line="276" w:lineRule="auto"/>
        <w:jc w:val="both"/>
        <w:rPr>
          <w:rFonts w:cs="Times New Roman"/>
          <w:szCs w:val="28"/>
        </w:rPr>
      </w:pPr>
      <w:proofErr w:type="gramStart"/>
      <w:r w:rsidRPr="00BA53C7">
        <w:rPr>
          <w:rFonts w:cs="Times New Roman"/>
          <w:szCs w:val="28"/>
        </w:rPr>
        <w:lastRenderedPageBreak/>
        <w:t>Программа комплексного развития систем коммунальной инфраструктуры - программа строительства и модернизации систем коммунальной инфраструктуры и объектов, которая направлена на обеспечение надежного и устойчивого обслуживания потребителей коммунальными услугами, снижение сверхнормативного износа объектов инженерной инфраструктуры, модернизацию этих об</w:t>
      </w:r>
      <w:r w:rsidR="005C7F99">
        <w:rPr>
          <w:rFonts w:cs="Times New Roman"/>
          <w:szCs w:val="28"/>
        </w:rPr>
        <w:t xml:space="preserve">ъектов путем внедрения </w:t>
      </w:r>
      <w:proofErr w:type="spellStart"/>
      <w:r w:rsidR="005C7F99">
        <w:rPr>
          <w:rFonts w:cs="Times New Roman"/>
          <w:szCs w:val="28"/>
        </w:rPr>
        <w:t>ресурсо</w:t>
      </w:r>
      <w:proofErr w:type="spellEnd"/>
      <w:r w:rsidR="005C7F99">
        <w:rPr>
          <w:rFonts w:cs="Times New Roman"/>
          <w:szCs w:val="28"/>
        </w:rPr>
        <w:t xml:space="preserve"> - </w:t>
      </w:r>
      <w:r w:rsidRPr="00BA53C7">
        <w:rPr>
          <w:rFonts w:cs="Times New Roman"/>
          <w:szCs w:val="28"/>
        </w:rPr>
        <w:t>энергосберегающих технологий, обеспечение инженерной инфраструктурой строящегося жилищного фонда, разработку и внедрение мер по стимулированию эффективного и рационального хозяйствования организаций коммунального комплекса.</w:t>
      </w:r>
      <w:proofErr w:type="gramEnd"/>
    </w:p>
    <w:p w:rsidR="00A74430" w:rsidRDefault="00B354A1" w:rsidP="00A74430">
      <w:pPr>
        <w:widowControl/>
        <w:autoSpaceDE/>
        <w:autoSpaceDN/>
        <w:adjustRightInd/>
        <w:spacing w:line="276" w:lineRule="auto"/>
        <w:jc w:val="both"/>
        <w:rPr>
          <w:rFonts w:cs="Times New Roman"/>
          <w:szCs w:val="28"/>
        </w:rPr>
      </w:pPr>
      <w:proofErr w:type="gramStart"/>
      <w:r w:rsidRPr="00BA53C7">
        <w:rPr>
          <w:rFonts w:cs="Times New Roman"/>
          <w:szCs w:val="28"/>
        </w:rPr>
        <w:t>Основные задачи программы направлены на 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строительства: сокращение количества аварий и отказов в работе оборудования, увеличение пропускной способности сетей, уменьшение потерь в системах коммунальной инфраструктуры, замена морально устаревшего и физического изношенного</w:t>
      </w:r>
      <w:proofErr w:type="gramEnd"/>
      <w:r w:rsidRPr="00BA53C7">
        <w:rPr>
          <w:rFonts w:cs="Times New Roman"/>
          <w:szCs w:val="28"/>
        </w:rPr>
        <w:t xml:space="preserve"> оборудования, обеспечение возможности подключения к существующим сетям новым застройщикам.</w:t>
      </w:r>
    </w:p>
    <w:p w:rsidR="00546E6E" w:rsidRDefault="00546E6E" w:rsidP="00A74430">
      <w:pPr>
        <w:widowControl/>
        <w:autoSpaceDE/>
        <w:autoSpaceDN/>
        <w:adjustRightInd/>
        <w:spacing w:line="276" w:lineRule="auto"/>
        <w:jc w:val="both"/>
        <w:rPr>
          <w:rFonts w:cs="Times New Roman"/>
          <w:b/>
          <w:bCs/>
          <w:szCs w:val="28"/>
          <w:u w:val="single"/>
        </w:rPr>
      </w:pPr>
    </w:p>
    <w:p w:rsidR="002742BC" w:rsidRPr="00AE3B29" w:rsidRDefault="008E3366" w:rsidP="002742BC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</w:t>
      </w:r>
      <w:r w:rsidR="009C0BD5">
        <w:rPr>
          <w:rFonts w:cs="Times New Roman"/>
          <w:b/>
          <w:szCs w:val="28"/>
        </w:rPr>
        <w:t>10</w:t>
      </w:r>
      <w:r w:rsidR="006328D6">
        <w:rPr>
          <w:rFonts w:cs="Times New Roman"/>
          <w:b/>
          <w:szCs w:val="28"/>
        </w:rPr>
        <w:t xml:space="preserve">. </w:t>
      </w:r>
      <w:r w:rsidR="002742BC" w:rsidRPr="00AE3B29">
        <w:rPr>
          <w:rFonts w:cs="Times New Roman"/>
          <w:b/>
          <w:szCs w:val="28"/>
        </w:rPr>
        <w:t xml:space="preserve">Краткий анализ состояния установки  приборов учета и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  <w:proofErr w:type="spellStart"/>
      <w:r w:rsidRPr="00AE3B29">
        <w:rPr>
          <w:rFonts w:cs="Times New Roman"/>
          <w:b/>
          <w:szCs w:val="28"/>
        </w:rPr>
        <w:t>энергоресурсосбережения</w:t>
      </w:r>
      <w:proofErr w:type="spellEnd"/>
      <w:r w:rsidRPr="00AE3B29">
        <w:rPr>
          <w:rFonts w:cs="Times New Roman"/>
          <w:b/>
          <w:szCs w:val="28"/>
        </w:rPr>
        <w:t xml:space="preserve"> у потребителей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В соответствии с требованиями Федерального закона от 23.11.2009 №261–ФЗ «Об энергосбережении и повышении энергетической эффективности и о внесении изменений в отдельные законодательные акты Российской Федерации», на территории </w:t>
      </w:r>
      <w:r w:rsidR="005C7F99">
        <w:t>Алексеевского</w:t>
      </w:r>
      <w:r>
        <w:t xml:space="preserve"> муниципального района</w:t>
      </w:r>
      <w:r w:rsidRPr="00AE3B29">
        <w:rPr>
          <w:rFonts w:cs="Times New Roman"/>
          <w:szCs w:val="28"/>
        </w:rPr>
        <w:t xml:space="preserve"> разработана  и утверждена муниципальная целевая программа «Энергосбережение и повышение энергетической эффективности на территории </w:t>
      </w:r>
      <w:r w:rsidR="005C7F99">
        <w:t>Алексеевского</w:t>
      </w:r>
      <w:r>
        <w:t xml:space="preserve"> муниципального района</w:t>
      </w:r>
      <w:r w:rsidRPr="00AE3B29">
        <w:rPr>
          <w:rFonts w:cs="Times New Roman"/>
          <w:szCs w:val="28"/>
        </w:rPr>
        <w:t xml:space="preserve"> на </w:t>
      </w:r>
      <w:r w:rsidRPr="00021248">
        <w:rPr>
          <w:rFonts w:cs="Times New Roman"/>
          <w:szCs w:val="28"/>
        </w:rPr>
        <w:t>2010-201</w:t>
      </w:r>
      <w:r w:rsidR="005C7F99">
        <w:rPr>
          <w:rFonts w:cs="Times New Roman"/>
          <w:szCs w:val="28"/>
        </w:rPr>
        <w:t>4</w:t>
      </w:r>
      <w:r w:rsidRPr="00AE3B29">
        <w:rPr>
          <w:rFonts w:cs="Times New Roman"/>
          <w:szCs w:val="28"/>
        </w:rPr>
        <w:t xml:space="preserve"> годы».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В рамках реализации муниципальной целевой программы планируется реализация следующих технических мероприятий: </w:t>
      </w:r>
    </w:p>
    <w:p w:rsidR="002742BC" w:rsidRPr="00E94AB9" w:rsidRDefault="002742BC" w:rsidP="007D124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в бюджетной сфере: установка приборов учета воды; </w:t>
      </w:r>
    </w:p>
    <w:p w:rsidR="002742BC" w:rsidRPr="00E94AB9" w:rsidRDefault="002742BC" w:rsidP="007D124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в сфере повышения энергетической эффективности жилищного фонда: установка приборов учета воды; замена ламп накаливания </w:t>
      </w:r>
      <w:proofErr w:type="gramStart"/>
      <w:r w:rsidRPr="00E94AB9">
        <w:rPr>
          <w:rFonts w:cs="Times New Roman"/>
          <w:szCs w:val="28"/>
        </w:rPr>
        <w:t>на</w:t>
      </w:r>
      <w:proofErr w:type="gramEnd"/>
      <w:r w:rsidRPr="00E94AB9">
        <w:rPr>
          <w:rFonts w:cs="Times New Roman"/>
          <w:szCs w:val="28"/>
        </w:rPr>
        <w:t xml:space="preserve"> энергосберегающие.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>Установка приборов учета позволяет исключить потери энергоресурсов от источника вырабатываемой энергии до здания при расчетах с</w:t>
      </w:r>
      <w:r w:rsidR="00D13EAF">
        <w:rPr>
          <w:rFonts w:cs="Times New Roman"/>
          <w:szCs w:val="28"/>
        </w:rPr>
        <w:t xml:space="preserve"> </w:t>
      </w:r>
      <w:proofErr w:type="spellStart"/>
      <w:r w:rsidRPr="00AE3B29">
        <w:rPr>
          <w:rFonts w:cs="Times New Roman"/>
          <w:szCs w:val="28"/>
        </w:rPr>
        <w:t>ресурсоснабжающими</w:t>
      </w:r>
      <w:proofErr w:type="spellEnd"/>
      <w:r w:rsidRPr="00AE3B29">
        <w:rPr>
          <w:rFonts w:cs="Times New Roman"/>
          <w:szCs w:val="28"/>
        </w:rPr>
        <w:t xml:space="preserve"> организациями, выявить утечки в системах водоснабжения здания, а также  обеспечить  реальные возможности для ресурсосбережения.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Для реализации комплекса </w:t>
      </w:r>
      <w:proofErr w:type="spellStart"/>
      <w:r w:rsidRPr="00AE3B29">
        <w:rPr>
          <w:rFonts w:cs="Times New Roman"/>
          <w:szCs w:val="28"/>
        </w:rPr>
        <w:t>энергоресурсосберегающих</w:t>
      </w:r>
      <w:proofErr w:type="spellEnd"/>
      <w:r w:rsidRPr="00AE3B29">
        <w:rPr>
          <w:rFonts w:cs="Times New Roman"/>
          <w:szCs w:val="28"/>
        </w:rPr>
        <w:t xml:space="preserve"> мероприятий в </w:t>
      </w:r>
      <w:r w:rsidRPr="00AE3B29">
        <w:rPr>
          <w:rFonts w:cs="Times New Roman"/>
          <w:szCs w:val="28"/>
        </w:rPr>
        <w:lastRenderedPageBreak/>
        <w:t xml:space="preserve">жилищном фонде муниципального образования, необходимо организовать работу, включающую: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установку  энергосберегающих светильников, в </w:t>
      </w:r>
      <w:proofErr w:type="spellStart"/>
      <w:r w:rsidRPr="00E94AB9">
        <w:rPr>
          <w:rFonts w:cs="Times New Roman"/>
          <w:szCs w:val="28"/>
        </w:rPr>
        <w:t>т.ч</w:t>
      </w:r>
      <w:proofErr w:type="spellEnd"/>
      <w:r w:rsidRPr="00E94AB9">
        <w:rPr>
          <w:rFonts w:cs="Times New Roman"/>
          <w:szCs w:val="28"/>
        </w:rPr>
        <w:t xml:space="preserve">. на базе светодиодов;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утепление входных дверей и окон;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установку </w:t>
      </w:r>
      <w:proofErr w:type="spellStart"/>
      <w:r w:rsidRPr="00E94AB9">
        <w:rPr>
          <w:rFonts w:cs="Times New Roman"/>
          <w:szCs w:val="28"/>
        </w:rPr>
        <w:t>теплоотражателей</w:t>
      </w:r>
      <w:proofErr w:type="spellEnd"/>
      <w:r w:rsidRPr="00E94AB9">
        <w:rPr>
          <w:rFonts w:cs="Times New Roman"/>
          <w:szCs w:val="28"/>
        </w:rPr>
        <w:t xml:space="preserve">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утепление фасадов;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установку </w:t>
      </w:r>
      <w:proofErr w:type="spellStart"/>
      <w:r w:rsidRPr="00E94AB9">
        <w:rPr>
          <w:rFonts w:cs="Times New Roman"/>
          <w:szCs w:val="28"/>
        </w:rPr>
        <w:t>водосберегающей</w:t>
      </w:r>
      <w:proofErr w:type="spellEnd"/>
      <w:r w:rsidRPr="00E94AB9">
        <w:rPr>
          <w:rFonts w:cs="Times New Roman"/>
          <w:szCs w:val="28"/>
        </w:rPr>
        <w:t xml:space="preserve"> арматуры.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учреждениях: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повышение тепловой защиты зданий, строений, сооружений при капитальном ремонте, утепление зданий, строений, сооружений;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перекладка электрических сетей для снижения потерь электрической энергии в зданиях, строениях, сооружениях;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тепловая изоляция трубопроводов и оборудования, разводящих трубопроводов отопления в зданиях, строениях, сооружениях;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обеспечение  сервисного обслуживания и метрологического обследования систем учета, контроля и управления энергопотребления;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централизованная замена ламп на </w:t>
      </w:r>
      <w:proofErr w:type="gramStart"/>
      <w:r w:rsidRPr="00E94AB9">
        <w:rPr>
          <w:rFonts w:cs="Times New Roman"/>
          <w:szCs w:val="28"/>
        </w:rPr>
        <w:t>энергосберегающие</w:t>
      </w:r>
      <w:proofErr w:type="gramEnd"/>
      <w:r w:rsidRPr="00E94AB9">
        <w:rPr>
          <w:rFonts w:cs="Times New Roman"/>
          <w:szCs w:val="28"/>
        </w:rPr>
        <w:t xml:space="preserve">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централизованная замена ламп в разных знаках и указателях  (типа «выход», «не входить» и т.п.) на LED диоды;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рационализация расположения источников света в помещениях;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автоматическое регулирование электрического освещения путём использования сенсоров освещенности помещений (для учёта погодных условий и времени суток);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автоматическое </w:t>
      </w:r>
      <w:r>
        <w:rPr>
          <w:rFonts w:cs="Times New Roman"/>
          <w:szCs w:val="28"/>
        </w:rPr>
        <w:t xml:space="preserve">включение </w:t>
      </w:r>
      <w:r w:rsidRPr="00E94AB9">
        <w:rPr>
          <w:rFonts w:cs="Times New Roman"/>
          <w:szCs w:val="28"/>
        </w:rPr>
        <w:t xml:space="preserve">и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В предварительных оценках при установке приборов учета холодного водоснабжения в бюджетных учреждениях экономия затрат достигнет 20% за счет учета фактически потребленной холодной воды в отличие от нормативного усредненного расчета.  </w:t>
      </w:r>
      <w:proofErr w:type="gramStart"/>
      <w:r w:rsidRPr="00AE3B29">
        <w:rPr>
          <w:rFonts w:cs="Times New Roman"/>
          <w:szCs w:val="28"/>
        </w:rPr>
        <w:t xml:space="preserve">При замене ламп накаливания на энергосберегающие экономия затрат на электроэнергию потребляемую освещением в верхних пределах оценивается в 40%. </w:t>
      </w:r>
      <w:proofErr w:type="gramEnd"/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</w:p>
    <w:p w:rsidR="00615056" w:rsidRDefault="00615056" w:rsidP="00234D98">
      <w:pPr>
        <w:tabs>
          <w:tab w:val="left" w:pos="1080"/>
        </w:tabs>
        <w:suppressAutoHyphens/>
        <w:jc w:val="both"/>
        <w:rPr>
          <w:rFonts w:cs="Times New Roman"/>
          <w:b/>
          <w:szCs w:val="28"/>
        </w:rPr>
      </w:pPr>
    </w:p>
    <w:p w:rsidR="002742BC" w:rsidRDefault="002742BC" w:rsidP="00234D98">
      <w:pPr>
        <w:tabs>
          <w:tab w:val="left" w:pos="1080"/>
        </w:tabs>
        <w:suppressAutoHyphens/>
        <w:jc w:val="both"/>
        <w:rPr>
          <w:rFonts w:cs="Times New Roman"/>
          <w:b/>
          <w:szCs w:val="28"/>
        </w:rPr>
      </w:pPr>
      <w:r w:rsidRPr="00AE3B29">
        <w:rPr>
          <w:rFonts w:cs="Times New Roman"/>
          <w:b/>
          <w:szCs w:val="28"/>
        </w:rPr>
        <w:t>3. П</w:t>
      </w:r>
      <w:r w:rsidR="00234D98">
        <w:rPr>
          <w:rFonts w:cs="Times New Roman"/>
          <w:b/>
          <w:szCs w:val="28"/>
        </w:rPr>
        <w:t>ерспективы развития муниципального образования и прогноз спроса на коммунальные ресурсы</w:t>
      </w:r>
    </w:p>
    <w:p w:rsidR="006E758E" w:rsidRDefault="002742BC" w:rsidP="00D73C4E">
      <w:pPr>
        <w:tabs>
          <w:tab w:val="left" w:pos="1080"/>
        </w:tabs>
        <w:suppressAutoHyphens/>
        <w:jc w:val="both"/>
        <w:rPr>
          <w:b/>
          <w:szCs w:val="24"/>
        </w:rPr>
      </w:pPr>
      <w:r w:rsidRPr="008C2BEC">
        <w:rPr>
          <w:szCs w:val="24"/>
        </w:rPr>
        <w:t xml:space="preserve">Бесперебойное снабжение населения коммунальными услугами зависит не только от деятельности организаций коммунальной инфраструктуры, но и от </w:t>
      </w:r>
      <w:r w:rsidRPr="008C2BEC">
        <w:rPr>
          <w:szCs w:val="24"/>
        </w:rPr>
        <w:lastRenderedPageBreak/>
        <w:t>сос</w:t>
      </w:r>
      <w:r w:rsidR="00D73C4E">
        <w:rPr>
          <w:szCs w:val="24"/>
        </w:rPr>
        <w:t>тояния жилищного фонда</w:t>
      </w:r>
      <w:r w:rsidRPr="008C2BEC">
        <w:rPr>
          <w:szCs w:val="24"/>
        </w:rPr>
        <w:t xml:space="preserve">. </w:t>
      </w:r>
    </w:p>
    <w:p w:rsidR="00D73C4E" w:rsidRPr="00550C7C" w:rsidRDefault="006328D6" w:rsidP="00D73C4E">
      <w:pPr>
        <w:spacing w:line="276" w:lineRule="auto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Ерыклинское</w:t>
      </w:r>
      <w:proofErr w:type="spellEnd"/>
      <w:r w:rsidR="00D73C4E" w:rsidRPr="00550C7C">
        <w:rPr>
          <w:rFonts w:cs="Times New Roman"/>
          <w:bCs/>
          <w:szCs w:val="28"/>
        </w:rPr>
        <w:t xml:space="preserve"> сельско</w:t>
      </w:r>
      <w:r w:rsidR="002547FE">
        <w:rPr>
          <w:rFonts w:cs="Times New Roman"/>
          <w:bCs/>
          <w:szCs w:val="28"/>
        </w:rPr>
        <w:t xml:space="preserve">е </w:t>
      </w:r>
      <w:r w:rsidR="00D73C4E" w:rsidRPr="00550C7C">
        <w:rPr>
          <w:rFonts w:cs="Times New Roman"/>
          <w:bCs/>
          <w:szCs w:val="28"/>
        </w:rPr>
        <w:t xml:space="preserve"> поселени</w:t>
      </w:r>
      <w:r w:rsidR="002547FE">
        <w:rPr>
          <w:rFonts w:cs="Times New Roman"/>
          <w:bCs/>
          <w:szCs w:val="28"/>
        </w:rPr>
        <w:t>е</w:t>
      </w:r>
      <w:r w:rsidR="00D73C4E" w:rsidRPr="00550C7C">
        <w:rPr>
          <w:rFonts w:cs="Times New Roman"/>
          <w:szCs w:val="28"/>
        </w:rPr>
        <w:t xml:space="preserve"> представляет собой одноэтажную застройку с приусадебными участками. Общая площадь жилищного фонда на 01.01.201</w:t>
      </w:r>
      <w:r w:rsidR="001B17D3">
        <w:rPr>
          <w:rFonts w:cs="Times New Roman"/>
          <w:szCs w:val="28"/>
        </w:rPr>
        <w:t>5</w:t>
      </w:r>
      <w:r w:rsidR="00D73C4E" w:rsidRPr="00550C7C">
        <w:rPr>
          <w:rFonts w:cs="Times New Roman"/>
          <w:szCs w:val="28"/>
        </w:rPr>
        <w:t xml:space="preserve"> года составляет </w:t>
      </w:r>
      <w:r w:rsidR="001276EE" w:rsidRPr="001276EE">
        <w:rPr>
          <w:rFonts w:cs="Times New Roman"/>
          <w:szCs w:val="28"/>
        </w:rPr>
        <w:t>18</w:t>
      </w:r>
      <w:r w:rsidR="001B17D3" w:rsidRPr="001276EE">
        <w:rPr>
          <w:rFonts w:cs="Times New Roman"/>
          <w:szCs w:val="28"/>
        </w:rPr>
        <w:t>,0</w:t>
      </w:r>
      <w:r w:rsidR="00D73C4E" w:rsidRPr="001276EE">
        <w:rPr>
          <w:rFonts w:cs="Times New Roman"/>
          <w:szCs w:val="28"/>
        </w:rPr>
        <w:t xml:space="preserve"> тыс. </w:t>
      </w:r>
      <w:proofErr w:type="spellStart"/>
      <w:r w:rsidR="00D73C4E" w:rsidRPr="001276EE">
        <w:rPr>
          <w:rFonts w:cs="Times New Roman"/>
          <w:szCs w:val="28"/>
        </w:rPr>
        <w:t>кв.м</w:t>
      </w:r>
      <w:proofErr w:type="spellEnd"/>
      <w:r w:rsidR="00D73C4E" w:rsidRPr="001276EE">
        <w:rPr>
          <w:rFonts w:cs="Times New Roman"/>
          <w:szCs w:val="28"/>
        </w:rPr>
        <w:t>.</w:t>
      </w:r>
    </w:p>
    <w:p w:rsidR="002742BC" w:rsidRPr="008C25E6" w:rsidRDefault="002742BC" w:rsidP="00234D98">
      <w:pPr>
        <w:tabs>
          <w:tab w:val="left" w:pos="1080"/>
        </w:tabs>
        <w:suppressAutoHyphens/>
        <w:ind w:firstLine="720"/>
        <w:jc w:val="both"/>
        <w:rPr>
          <w:szCs w:val="24"/>
        </w:rPr>
      </w:pPr>
      <w:r w:rsidRPr="008C25E6">
        <w:rPr>
          <w:szCs w:val="24"/>
        </w:rPr>
        <w:t xml:space="preserve">Жилищный фонд </w:t>
      </w:r>
      <w:proofErr w:type="spellStart"/>
      <w:r w:rsidR="006328D6">
        <w:rPr>
          <w:rFonts w:cs="Times New Roman"/>
          <w:szCs w:val="28"/>
        </w:rPr>
        <w:t>Ерыклинского</w:t>
      </w:r>
      <w:proofErr w:type="spellEnd"/>
      <w:r w:rsidR="00234D98">
        <w:rPr>
          <w:szCs w:val="24"/>
        </w:rPr>
        <w:t xml:space="preserve"> сельского поселения </w:t>
      </w:r>
      <w:r w:rsidRPr="008C25E6">
        <w:rPr>
          <w:szCs w:val="24"/>
        </w:rPr>
        <w:t>характеризуется следующими показателями:</w:t>
      </w:r>
    </w:p>
    <w:p w:rsidR="002742BC" w:rsidRPr="008C25E6" w:rsidRDefault="002742BC" w:rsidP="00D73C4E">
      <w:pPr>
        <w:tabs>
          <w:tab w:val="left" w:pos="1080"/>
        </w:tabs>
        <w:suppressAutoHyphens/>
        <w:ind w:firstLine="720"/>
        <w:jc w:val="both"/>
        <w:rPr>
          <w:szCs w:val="24"/>
        </w:rPr>
      </w:pPr>
      <w:r w:rsidRPr="008C25E6">
        <w:rPr>
          <w:szCs w:val="24"/>
        </w:rPr>
        <w:t xml:space="preserve">1. За </w:t>
      </w:r>
      <w:r>
        <w:rPr>
          <w:szCs w:val="24"/>
        </w:rPr>
        <w:t>201</w:t>
      </w:r>
      <w:r w:rsidR="00E35CDF">
        <w:rPr>
          <w:szCs w:val="24"/>
        </w:rPr>
        <w:t>4</w:t>
      </w:r>
      <w:r>
        <w:rPr>
          <w:szCs w:val="24"/>
        </w:rPr>
        <w:t xml:space="preserve"> год</w:t>
      </w:r>
      <w:r w:rsidRPr="008C25E6">
        <w:rPr>
          <w:szCs w:val="24"/>
        </w:rPr>
        <w:t xml:space="preserve"> прирост общей пл</w:t>
      </w:r>
      <w:r w:rsidR="00D73C4E">
        <w:rPr>
          <w:szCs w:val="24"/>
        </w:rPr>
        <w:t xml:space="preserve">ощади жилого фонда составил </w:t>
      </w:r>
      <w:r w:rsidR="001276EE" w:rsidRPr="001276EE">
        <w:rPr>
          <w:szCs w:val="24"/>
        </w:rPr>
        <w:t xml:space="preserve">50 </w:t>
      </w:r>
      <w:proofErr w:type="spellStart"/>
      <w:r w:rsidR="00D73C4E" w:rsidRPr="001276EE">
        <w:rPr>
          <w:szCs w:val="24"/>
        </w:rPr>
        <w:t>кв.м</w:t>
      </w:r>
      <w:proofErr w:type="spellEnd"/>
      <w:r w:rsidRPr="001276EE">
        <w:rPr>
          <w:szCs w:val="24"/>
        </w:rPr>
        <w:t>.</w:t>
      </w:r>
    </w:p>
    <w:p w:rsidR="002742BC" w:rsidRDefault="002742BC" w:rsidP="00234D98">
      <w:pPr>
        <w:tabs>
          <w:tab w:val="left" w:pos="1080"/>
        </w:tabs>
        <w:suppressAutoHyphens/>
        <w:ind w:firstLine="720"/>
        <w:jc w:val="both"/>
        <w:rPr>
          <w:szCs w:val="24"/>
        </w:rPr>
      </w:pPr>
      <w:r w:rsidRPr="008C25E6">
        <w:rPr>
          <w:szCs w:val="24"/>
        </w:rPr>
        <w:t>2</w:t>
      </w:r>
      <w:r w:rsidR="00234D98">
        <w:rPr>
          <w:szCs w:val="24"/>
        </w:rPr>
        <w:t xml:space="preserve">. </w:t>
      </w:r>
      <w:r w:rsidRPr="008C25E6">
        <w:rPr>
          <w:szCs w:val="24"/>
        </w:rPr>
        <w:t>Увеличение общей площади жилищного фонда оказывает возрастающую нагрузку на состояние коммунальной инфраструктуры</w:t>
      </w:r>
      <w:r w:rsidR="00171926">
        <w:rPr>
          <w:szCs w:val="24"/>
        </w:rPr>
        <w:t xml:space="preserve"> только в сфере водоснабжения, газоснабжения, электроснабжения</w:t>
      </w:r>
      <w:r w:rsidRPr="008C25E6">
        <w:rPr>
          <w:szCs w:val="24"/>
        </w:rPr>
        <w:t xml:space="preserve">. </w:t>
      </w:r>
    </w:p>
    <w:p w:rsidR="002742BC" w:rsidRPr="008C25E6" w:rsidRDefault="002742BC" w:rsidP="002742BC">
      <w:pPr>
        <w:tabs>
          <w:tab w:val="left" w:pos="1080"/>
        </w:tabs>
        <w:ind w:firstLine="720"/>
        <w:jc w:val="both"/>
        <w:rPr>
          <w:szCs w:val="24"/>
        </w:rPr>
      </w:pPr>
    </w:p>
    <w:p w:rsidR="002742BC" w:rsidRPr="0091400D" w:rsidRDefault="002742BC" w:rsidP="002742BC">
      <w:pPr>
        <w:rPr>
          <w:b/>
        </w:rPr>
      </w:pPr>
      <w:bookmarkStart w:id="2" w:name="_Toc242585658"/>
      <w:r w:rsidRPr="0091400D">
        <w:rPr>
          <w:b/>
        </w:rPr>
        <w:t xml:space="preserve"> Коммунальные услуги</w:t>
      </w:r>
      <w:bookmarkEnd w:id="2"/>
    </w:p>
    <w:p w:rsidR="002742BC" w:rsidRPr="00AA3429" w:rsidRDefault="002742BC" w:rsidP="00234D98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  <w:r w:rsidRPr="00AA3429">
        <w:rPr>
          <w:color w:val="000000"/>
          <w:szCs w:val="24"/>
        </w:rPr>
        <w:t xml:space="preserve">К коммунальным услугам, предоставляемым населению </w:t>
      </w:r>
      <w:proofErr w:type="spellStart"/>
      <w:r w:rsidR="006328D6">
        <w:rPr>
          <w:rFonts w:cs="Times New Roman"/>
          <w:szCs w:val="28"/>
        </w:rPr>
        <w:t>Ерыклинского</w:t>
      </w:r>
      <w:proofErr w:type="spellEnd"/>
      <w:r w:rsidR="006328D6">
        <w:rPr>
          <w:szCs w:val="24"/>
        </w:rPr>
        <w:t xml:space="preserve"> </w:t>
      </w:r>
      <w:r w:rsidR="00234D98">
        <w:rPr>
          <w:szCs w:val="24"/>
        </w:rPr>
        <w:t>сельского поселения</w:t>
      </w:r>
      <w:r w:rsidRPr="00AA3429">
        <w:rPr>
          <w:color w:val="000000"/>
          <w:szCs w:val="24"/>
        </w:rPr>
        <w:t xml:space="preserve"> и рассматриваемым в рамках Программы, относятся:</w:t>
      </w:r>
    </w:p>
    <w:p w:rsidR="002742BC" w:rsidRPr="00AA3429" w:rsidRDefault="002742BC" w:rsidP="002742BC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  <w:r w:rsidRPr="00AA3429">
        <w:rPr>
          <w:color w:val="000000"/>
          <w:szCs w:val="24"/>
        </w:rPr>
        <w:t>- водоснабжение;</w:t>
      </w:r>
    </w:p>
    <w:p w:rsidR="002742BC" w:rsidRDefault="002742BC" w:rsidP="00234D98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  <w:r w:rsidRPr="00AA3429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электроснабжение;</w:t>
      </w:r>
    </w:p>
    <w:p w:rsidR="002742BC" w:rsidRPr="00AA3429" w:rsidRDefault="002742BC" w:rsidP="002742BC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газоснабжение;</w:t>
      </w:r>
    </w:p>
    <w:p w:rsidR="002742BC" w:rsidRDefault="002742BC" w:rsidP="002742BC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  <w:r w:rsidRPr="00AA3429">
        <w:rPr>
          <w:color w:val="000000"/>
          <w:szCs w:val="24"/>
        </w:rPr>
        <w:t>- утилизация твердых бытовых отходов.</w:t>
      </w:r>
    </w:p>
    <w:p w:rsidR="00A74237" w:rsidRDefault="00A74237" w:rsidP="002742BC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</w:p>
    <w:p w:rsidR="002742BC" w:rsidRPr="00A74237" w:rsidRDefault="00A74237" w:rsidP="008B6BF5">
      <w:pPr>
        <w:jc w:val="right"/>
        <w:rPr>
          <w:b/>
        </w:rPr>
      </w:pPr>
      <w:r>
        <w:rPr>
          <w:b/>
        </w:rPr>
        <w:t xml:space="preserve">Таблица </w:t>
      </w:r>
      <w:r w:rsidR="008B6BF5">
        <w:rPr>
          <w:b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19"/>
        <w:gridCol w:w="2143"/>
        <w:gridCol w:w="2540"/>
      </w:tblGrid>
      <w:tr w:rsidR="002742BC" w:rsidRPr="00725B26" w:rsidTr="00E021FF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2BC" w:rsidRPr="00A74237" w:rsidRDefault="002742BC" w:rsidP="006328D6">
            <w:pPr>
              <w:pStyle w:val="a3"/>
              <w:jc w:val="center"/>
              <w:rPr>
                <w:b/>
                <w:i/>
                <w:sz w:val="28"/>
              </w:rPr>
            </w:pPr>
            <w:r w:rsidRPr="00A74237">
              <w:rPr>
                <w:b/>
                <w:i/>
                <w:sz w:val="28"/>
              </w:rPr>
              <w:t xml:space="preserve">Благоустройство жилищного фонда </w:t>
            </w:r>
            <w:proofErr w:type="spellStart"/>
            <w:r w:rsidR="006328D6">
              <w:rPr>
                <w:b/>
                <w:i/>
                <w:sz w:val="28"/>
              </w:rPr>
              <w:t>Ерыкли</w:t>
            </w:r>
            <w:r w:rsidR="00A1342D">
              <w:rPr>
                <w:b/>
                <w:i/>
                <w:sz w:val="28"/>
              </w:rPr>
              <w:t>нского</w:t>
            </w:r>
            <w:proofErr w:type="spellEnd"/>
            <w:r w:rsidR="00765E28">
              <w:rPr>
                <w:b/>
                <w:i/>
                <w:sz w:val="28"/>
              </w:rPr>
              <w:t xml:space="preserve"> сельского поселения</w:t>
            </w:r>
          </w:p>
        </w:tc>
      </w:tr>
      <w:tr w:rsidR="002742BC" w:rsidRPr="00725B26" w:rsidTr="00E021FF">
        <w:trPr>
          <w:trHeight w:val="20"/>
        </w:trPr>
        <w:tc>
          <w:tcPr>
            <w:tcW w:w="15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2BC" w:rsidRPr="00725B26" w:rsidRDefault="002742BC" w:rsidP="006E758E">
            <w:pPr>
              <w:pStyle w:val="a3"/>
              <w:jc w:val="center"/>
            </w:pPr>
            <w:r w:rsidRPr="00725B26">
              <w:t>Поселения</w:t>
            </w:r>
          </w:p>
        </w:tc>
        <w:tc>
          <w:tcPr>
            <w:tcW w:w="34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2BC" w:rsidRPr="00725B26" w:rsidRDefault="002742BC" w:rsidP="006E758E">
            <w:pPr>
              <w:pStyle w:val="a3"/>
              <w:jc w:val="center"/>
            </w:pPr>
            <w:r w:rsidRPr="00725B26">
              <w:t>Удельный вес площади, оборудованной</w:t>
            </w:r>
            <w:proofErr w:type="gramStart"/>
            <w:r>
              <w:t xml:space="preserve"> (%)</w:t>
            </w:r>
            <w:proofErr w:type="gramEnd"/>
          </w:p>
        </w:tc>
      </w:tr>
      <w:tr w:rsidR="002742BC" w:rsidRPr="00725B26" w:rsidTr="00E021FF">
        <w:trPr>
          <w:trHeight w:val="20"/>
        </w:trPr>
        <w:tc>
          <w:tcPr>
            <w:tcW w:w="1546" w:type="pct"/>
            <w:vMerge/>
            <w:shd w:val="clear" w:color="auto" w:fill="auto"/>
            <w:vAlign w:val="center"/>
          </w:tcPr>
          <w:p w:rsidR="002742BC" w:rsidRPr="00725B26" w:rsidRDefault="002742BC" w:rsidP="006E758E">
            <w:pPr>
              <w:pStyle w:val="a3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2742BC" w:rsidRPr="00725B26" w:rsidRDefault="002742BC" w:rsidP="006E758E">
            <w:pPr>
              <w:pStyle w:val="a3"/>
            </w:pPr>
            <w:r w:rsidRPr="00725B26">
              <w:t>электричеством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742BC" w:rsidRPr="00725B26" w:rsidRDefault="002742BC" w:rsidP="006E758E">
            <w:pPr>
              <w:pStyle w:val="a3"/>
              <w:jc w:val="center"/>
            </w:pPr>
            <w:r w:rsidRPr="00725B26">
              <w:t>газом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2742BC" w:rsidRDefault="002742BC" w:rsidP="006E758E">
            <w:pPr>
              <w:pStyle w:val="a3"/>
              <w:jc w:val="center"/>
            </w:pPr>
            <w:r>
              <w:t>Централизованным</w:t>
            </w:r>
          </w:p>
          <w:p w:rsidR="002742BC" w:rsidRPr="00725B26" w:rsidRDefault="002742BC" w:rsidP="006E758E">
            <w:pPr>
              <w:pStyle w:val="a3"/>
              <w:jc w:val="center"/>
            </w:pPr>
            <w:r w:rsidRPr="00725B26">
              <w:t>отоплением</w:t>
            </w:r>
          </w:p>
        </w:tc>
      </w:tr>
      <w:tr w:rsidR="002742BC" w:rsidRPr="00725B26" w:rsidTr="00E021FF">
        <w:trPr>
          <w:trHeight w:val="20"/>
        </w:trPr>
        <w:tc>
          <w:tcPr>
            <w:tcW w:w="1546" w:type="pct"/>
            <w:vAlign w:val="center"/>
          </w:tcPr>
          <w:p w:rsidR="002742BC" w:rsidRPr="00725B26" w:rsidRDefault="002742BC" w:rsidP="006328D6">
            <w:pPr>
              <w:pStyle w:val="a3"/>
            </w:pPr>
            <w:r w:rsidRPr="00725B26">
              <w:t>с.</w:t>
            </w:r>
            <w:r w:rsidR="00A1342D">
              <w:t xml:space="preserve"> </w:t>
            </w:r>
            <w:r w:rsidR="006328D6">
              <w:t xml:space="preserve"> </w:t>
            </w:r>
            <w:proofErr w:type="spellStart"/>
            <w:r w:rsidR="006328D6">
              <w:t>Ерыкла</w:t>
            </w:r>
            <w:proofErr w:type="spellEnd"/>
          </w:p>
        </w:tc>
        <w:tc>
          <w:tcPr>
            <w:tcW w:w="1144" w:type="pct"/>
            <w:vAlign w:val="center"/>
          </w:tcPr>
          <w:p w:rsidR="002742BC" w:rsidRPr="00725B26" w:rsidRDefault="002742BC" w:rsidP="006E758E">
            <w:pPr>
              <w:pStyle w:val="a3"/>
              <w:jc w:val="center"/>
            </w:pPr>
            <w:r w:rsidRPr="00725B26">
              <w:t>100</w:t>
            </w:r>
          </w:p>
        </w:tc>
        <w:tc>
          <w:tcPr>
            <w:tcW w:w="1057" w:type="pct"/>
            <w:vAlign w:val="center"/>
          </w:tcPr>
          <w:p w:rsidR="002742BC" w:rsidRPr="00725B26" w:rsidRDefault="002742BC" w:rsidP="006E758E">
            <w:pPr>
              <w:pStyle w:val="a3"/>
              <w:jc w:val="center"/>
            </w:pPr>
            <w:r w:rsidRPr="00725B26">
              <w:t>100</w:t>
            </w:r>
          </w:p>
        </w:tc>
        <w:tc>
          <w:tcPr>
            <w:tcW w:w="1253" w:type="pct"/>
            <w:vAlign w:val="center"/>
          </w:tcPr>
          <w:p w:rsidR="002742BC" w:rsidRPr="00725B26" w:rsidRDefault="002742BC" w:rsidP="006E758E">
            <w:pPr>
              <w:pStyle w:val="a3"/>
              <w:jc w:val="center"/>
            </w:pPr>
            <w:r>
              <w:t>0</w:t>
            </w:r>
          </w:p>
        </w:tc>
      </w:tr>
      <w:tr w:rsidR="008444B0" w:rsidRPr="00725B26" w:rsidTr="00E021FF">
        <w:trPr>
          <w:trHeight w:val="20"/>
        </w:trPr>
        <w:tc>
          <w:tcPr>
            <w:tcW w:w="1546" w:type="pct"/>
            <w:vAlign w:val="center"/>
          </w:tcPr>
          <w:p w:rsidR="008444B0" w:rsidRPr="00725B26" w:rsidRDefault="006328D6" w:rsidP="006328D6">
            <w:pPr>
              <w:pStyle w:val="a3"/>
            </w:pPr>
            <w:r>
              <w:t>д</w:t>
            </w:r>
            <w:r w:rsidR="008444B0">
              <w:t xml:space="preserve">. </w:t>
            </w:r>
            <w:r w:rsidR="00A1342D">
              <w:t xml:space="preserve"> </w:t>
            </w:r>
            <w:proofErr w:type="spellStart"/>
            <w:r>
              <w:t>Кзыл-Уракчи</w:t>
            </w:r>
            <w:proofErr w:type="spellEnd"/>
          </w:p>
        </w:tc>
        <w:tc>
          <w:tcPr>
            <w:tcW w:w="1144" w:type="pct"/>
            <w:vAlign w:val="center"/>
          </w:tcPr>
          <w:p w:rsidR="008444B0" w:rsidRPr="00725B26" w:rsidRDefault="008444B0" w:rsidP="006E758E">
            <w:pPr>
              <w:pStyle w:val="a3"/>
              <w:jc w:val="center"/>
            </w:pPr>
            <w:r>
              <w:t>100</w:t>
            </w:r>
          </w:p>
        </w:tc>
        <w:tc>
          <w:tcPr>
            <w:tcW w:w="1057" w:type="pct"/>
            <w:vAlign w:val="center"/>
          </w:tcPr>
          <w:p w:rsidR="008444B0" w:rsidRPr="00725B26" w:rsidRDefault="008444B0" w:rsidP="006E758E">
            <w:pPr>
              <w:pStyle w:val="a3"/>
              <w:jc w:val="center"/>
            </w:pPr>
            <w:r>
              <w:t>100</w:t>
            </w:r>
          </w:p>
        </w:tc>
        <w:tc>
          <w:tcPr>
            <w:tcW w:w="1253" w:type="pct"/>
            <w:vAlign w:val="center"/>
          </w:tcPr>
          <w:p w:rsidR="008444B0" w:rsidRDefault="008444B0" w:rsidP="006E758E">
            <w:pPr>
              <w:pStyle w:val="a3"/>
              <w:jc w:val="center"/>
            </w:pPr>
            <w:r>
              <w:t>0</w:t>
            </w:r>
          </w:p>
        </w:tc>
      </w:tr>
      <w:tr w:rsidR="00A1342D" w:rsidRPr="00725B26" w:rsidTr="00E021FF">
        <w:trPr>
          <w:trHeight w:val="20"/>
        </w:trPr>
        <w:tc>
          <w:tcPr>
            <w:tcW w:w="1546" w:type="pct"/>
            <w:vAlign w:val="center"/>
          </w:tcPr>
          <w:p w:rsidR="00A1342D" w:rsidRDefault="00A1342D" w:rsidP="006328D6">
            <w:pPr>
              <w:pStyle w:val="a3"/>
            </w:pPr>
            <w:r>
              <w:t xml:space="preserve">д. </w:t>
            </w:r>
            <w:r w:rsidR="006328D6">
              <w:t xml:space="preserve">Старое </w:t>
            </w:r>
            <w:proofErr w:type="spellStart"/>
            <w:r w:rsidR="006328D6">
              <w:t>Муллино</w:t>
            </w:r>
            <w:proofErr w:type="spellEnd"/>
          </w:p>
        </w:tc>
        <w:tc>
          <w:tcPr>
            <w:tcW w:w="1144" w:type="pct"/>
            <w:vAlign w:val="center"/>
          </w:tcPr>
          <w:p w:rsidR="00A1342D" w:rsidRDefault="00A1342D" w:rsidP="006E758E">
            <w:pPr>
              <w:pStyle w:val="a3"/>
              <w:jc w:val="center"/>
            </w:pPr>
            <w:r>
              <w:t>100</w:t>
            </w:r>
          </w:p>
        </w:tc>
        <w:tc>
          <w:tcPr>
            <w:tcW w:w="1057" w:type="pct"/>
            <w:vAlign w:val="center"/>
          </w:tcPr>
          <w:p w:rsidR="00A1342D" w:rsidRDefault="00A1342D" w:rsidP="006E758E">
            <w:pPr>
              <w:pStyle w:val="a3"/>
              <w:jc w:val="center"/>
            </w:pPr>
            <w:r>
              <w:t>100</w:t>
            </w:r>
          </w:p>
        </w:tc>
        <w:tc>
          <w:tcPr>
            <w:tcW w:w="1253" w:type="pct"/>
            <w:vAlign w:val="center"/>
          </w:tcPr>
          <w:p w:rsidR="00A1342D" w:rsidRDefault="00A1342D" w:rsidP="006E758E">
            <w:pPr>
              <w:pStyle w:val="a3"/>
              <w:jc w:val="center"/>
            </w:pPr>
            <w:r>
              <w:t>0</w:t>
            </w:r>
          </w:p>
        </w:tc>
      </w:tr>
      <w:tr w:rsidR="00A1342D" w:rsidRPr="00725B26" w:rsidTr="00E021FF">
        <w:trPr>
          <w:trHeight w:val="20"/>
        </w:trPr>
        <w:tc>
          <w:tcPr>
            <w:tcW w:w="1546" w:type="pct"/>
            <w:vAlign w:val="center"/>
          </w:tcPr>
          <w:p w:rsidR="00A1342D" w:rsidRDefault="006328D6" w:rsidP="008444B0">
            <w:pPr>
              <w:pStyle w:val="a3"/>
            </w:pPr>
            <w:r>
              <w:t>д. Приозерная</w:t>
            </w:r>
          </w:p>
        </w:tc>
        <w:tc>
          <w:tcPr>
            <w:tcW w:w="1144" w:type="pct"/>
            <w:vAlign w:val="center"/>
          </w:tcPr>
          <w:p w:rsidR="00A1342D" w:rsidRDefault="00A1342D" w:rsidP="006E758E">
            <w:pPr>
              <w:pStyle w:val="a3"/>
              <w:jc w:val="center"/>
            </w:pPr>
            <w:r>
              <w:t>100</w:t>
            </w:r>
          </w:p>
        </w:tc>
        <w:tc>
          <w:tcPr>
            <w:tcW w:w="1057" w:type="pct"/>
            <w:vAlign w:val="center"/>
          </w:tcPr>
          <w:p w:rsidR="00A1342D" w:rsidRDefault="00A1342D" w:rsidP="006E758E">
            <w:pPr>
              <w:pStyle w:val="a3"/>
              <w:jc w:val="center"/>
            </w:pPr>
            <w:r>
              <w:t>100</w:t>
            </w:r>
          </w:p>
        </w:tc>
        <w:tc>
          <w:tcPr>
            <w:tcW w:w="1253" w:type="pct"/>
            <w:vAlign w:val="center"/>
          </w:tcPr>
          <w:p w:rsidR="00A1342D" w:rsidRDefault="00A1342D" w:rsidP="006E758E">
            <w:pPr>
              <w:pStyle w:val="a3"/>
              <w:jc w:val="center"/>
            </w:pPr>
            <w:r>
              <w:t>0</w:t>
            </w:r>
          </w:p>
        </w:tc>
      </w:tr>
      <w:tr w:rsidR="006328D6" w:rsidRPr="00725B26" w:rsidTr="00E021FF">
        <w:trPr>
          <w:trHeight w:val="20"/>
        </w:trPr>
        <w:tc>
          <w:tcPr>
            <w:tcW w:w="1546" w:type="pct"/>
            <w:vAlign w:val="center"/>
          </w:tcPr>
          <w:p w:rsidR="006328D6" w:rsidRDefault="006328D6" w:rsidP="008444B0">
            <w:pPr>
              <w:pStyle w:val="a3"/>
            </w:pPr>
            <w:r>
              <w:t>д. Гоголиха</w:t>
            </w:r>
          </w:p>
        </w:tc>
        <w:tc>
          <w:tcPr>
            <w:tcW w:w="1144" w:type="pct"/>
            <w:vAlign w:val="center"/>
          </w:tcPr>
          <w:p w:rsidR="006328D6" w:rsidRDefault="006328D6" w:rsidP="006328D6">
            <w:pPr>
              <w:pStyle w:val="a3"/>
              <w:jc w:val="center"/>
            </w:pPr>
            <w:r>
              <w:t>100</w:t>
            </w:r>
          </w:p>
        </w:tc>
        <w:tc>
          <w:tcPr>
            <w:tcW w:w="1057" w:type="pct"/>
            <w:vAlign w:val="center"/>
          </w:tcPr>
          <w:p w:rsidR="006328D6" w:rsidRDefault="006328D6" w:rsidP="006328D6">
            <w:pPr>
              <w:pStyle w:val="a3"/>
              <w:jc w:val="center"/>
            </w:pPr>
            <w:r>
              <w:t>100</w:t>
            </w:r>
          </w:p>
        </w:tc>
        <w:tc>
          <w:tcPr>
            <w:tcW w:w="1253" w:type="pct"/>
            <w:vAlign w:val="center"/>
          </w:tcPr>
          <w:p w:rsidR="006328D6" w:rsidRDefault="006328D6" w:rsidP="006328D6">
            <w:pPr>
              <w:pStyle w:val="a3"/>
              <w:jc w:val="center"/>
            </w:pPr>
            <w:r>
              <w:t>0</w:t>
            </w:r>
          </w:p>
        </w:tc>
      </w:tr>
      <w:tr w:rsidR="006328D6" w:rsidRPr="00725B26" w:rsidTr="00E021FF">
        <w:trPr>
          <w:trHeight w:val="20"/>
        </w:trPr>
        <w:tc>
          <w:tcPr>
            <w:tcW w:w="1546" w:type="pct"/>
            <w:vAlign w:val="center"/>
          </w:tcPr>
          <w:p w:rsidR="006328D6" w:rsidRDefault="006328D6" w:rsidP="008444B0">
            <w:pPr>
              <w:pStyle w:val="a3"/>
            </w:pPr>
            <w:r>
              <w:t xml:space="preserve">с. </w:t>
            </w:r>
            <w:proofErr w:type="spellStart"/>
            <w:r>
              <w:t>Ерыкла</w:t>
            </w:r>
            <w:proofErr w:type="spellEnd"/>
          </w:p>
        </w:tc>
        <w:tc>
          <w:tcPr>
            <w:tcW w:w="1144" w:type="pct"/>
            <w:vAlign w:val="center"/>
          </w:tcPr>
          <w:p w:rsidR="006328D6" w:rsidRDefault="006328D6" w:rsidP="006328D6">
            <w:pPr>
              <w:pStyle w:val="a3"/>
              <w:jc w:val="center"/>
            </w:pPr>
            <w:r>
              <w:t>100</w:t>
            </w:r>
          </w:p>
        </w:tc>
        <w:tc>
          <w:tcPr>
            <w:tcW w:w="1057" w:type="pct"/>
            <w:vAlign w:val="center"/>
          </w:tcPr>
          <w:p w:rsidR="006328D6" w:rsidRDefault="006328D6" w:rsidP="006328D6">
            <w:pPr>
              <w:pStyle w:val="a3"/>
              <w:jc w:val="center"/>
            </w:pPr>
            <w:r>
              <w:t>100</w:t>
            </w:r>
          </w:p>
        </w:tc>
        <w:tc>
          <w:tcPr>
            <w:tcW w:w="1253" w:type="pct"/>
            <w:vAlign w:val="center"/>
          </w:tcPr>
          <w:p w:rsidR="006328D6" w:rsidRDefault="006328D6" w:rsidP="006328D6">
            <w:pPr>
              <w:pStyle w:val="a3"/>
              <w:jc w:val="center"/>
            </w:pPr>
            <w:r>
              <w:t>0</w:t>
            </w:r>
          </w:p>
        </w:tc>
      </w:tr>
    </w:tbl>
    <w:p w:rsidR="002742BC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</w:p>
    <w:p w:rsidR="002742BC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3.1. Водоснабжение.</w:t>
      </w:r>
    </w:p>
    <w:p w:rsidR="002742BC" w:rsidRPr="00D753BB" w:rsidRDefault="002742BC" w:rsidP="002742BC">
      <w:pPr>
        <w:rPr>
          <w:rFonts w:cs="Times New Roman"/>
          <w:szCs w:val="28"/>
        </w:rPr>
      </w:pPr>
      <w:bookmarkStart w:id="3" w:name="_Toc361754214"/>
      <w:r>
        <w:rPr>
          <w:rFonts w:cs="Times New Roman"/>
          <w:b/>
          <w:szCs w:val="28"/>
        </w:rPr>
        <w:t>3.1.1</w:t>
      </w:r>
      <w:r w:rsidRPr="00D753BB">
        <w:rPr>
          <w:rFonts w:cs="Times New Roman"/>
          <w:b/>
          <w:szCs w:val="28"/>
        </w:rPr>
        <w:t>Источники водоснабжения</w:t>
      </w:r>
      <w:bookmarkEnd w:id="3"/>
    </w:p>
    <w:p w:rsidR="008B6BF5" w:rsidRPr="008B6BF5" w:rsidRDefault="008B6BF5" w:rsidP="008B6BF5">
      <w:pPr>
        <w:widowControl/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8B6BF5">
        <w:rPr>
          <w:rFonts w:eastAsia="Calibri" w:cs="Times New Roman"/>
          <w:szCs w:val="28"/>
          <w:lang w:eastAsia="en-US"/>
        </w:rPr>
        <w:t xml:space="preserve">В качестве источников водоснабжения населенного пункта, предприятий агропромышленного комплекса, используются подземные воды: скважины, родники.  Подземные воды являются основными источниками водоснабжения. </w:t>
      </w:r>
      <w:r w:rsidRPr="008B6BF5">
        <w:rPr>
          <w:rFonts w:cs="Times New Roman"/>
          <w:szCs w:val="28"/>
        </w:rPr>
        <w:t>Поверхностные источники (реки, озера) для нужд водоснабжения не используются ввиду их повышенного загрязнения.</w:t>
      </w:r>
    </w:p>
    <w:p w:rsidR="008B6BF5" w:rsidRPr="00D13EAF" w:rsidRDefault="008B6BF5" w:rsidP="008B6BF5">
      <w:pPr>
        <w:widowControl/>
        <w:tabs>
          <w:tab w:val="left" w:pos="2661"/>
        </w:tabs>
        <w:autoSpaceDE/>
        <w:autoSpaceDN/>
        <w:adjustRightInd/>
        <w:jc w:val="both"/>
        <w:rPr>
          <w:rFonts w:cs="Times New Roman"/>
          <w:szCs w:val="28"/>
        </w:rPr>
      </w:pPr>
      <w:r w:rsidRPr="008B6BF5">
        <w:rPr>
          <w:rFonts w:cs="Times New Roman"/>
          <w:szCs w:val="28"/>
        </w:rPr>
        <w:t xml:space="preserve">На территории </w:t>
      </w:r>
      <w:proofErr w:type="spellStart"/>
      <w:r w:rsidR="006328D6">
        <w:rPr>
          <w:rFonts w:cs="Times New Roman"/>
          <w:szCs w:val="28"/>
        </w:rPr>
        <w:t>Ерыклинского</w:t>
      </w:r>
      <w:proofErr w:type="spellEnd"/>
      <w:r w:rsidR="006328D6">
        <w:rPr>
          <w:rFonts w:cs="Times New Roman"/>
          <w:szCs w:val="28"/>
        </w:rPr>
        <w:t xml:space="preserve"> </w:t>
      </w:r>
      <w:r w:rsidRPr="008B6BF5">
        <w:rPr>
          <w:rFonts w:cs="Times New Roman"/>
          <w:szCs w:val="28"/>
        </w:rPr>
        <w:t xml:space="preserve"> сельского поселения </w:t>
      </w:r>
      <w:r w:rsidRPr="00D13EAF">
        <w:rPr>
          <w:rFonts w:cs="Times New Roman"/>
          <w:szCs w:val="28"/>
        </w:rPr>
        <w:t>зарегистрирован</w:t>
      </w:r>
      <w:r w:rsidR="00D13EAF" w:rsidRPr="00D13EAF">
        <w:rPr>
          <w:rFonts w:cs="Times New Roman"/>
          <w:szCs w:val="28"/>
        </w:rPr>
        <w:t>о 6</w:t>
      </w:r>
      <w:r w:rsidRPr="00D13EAF">
        <w:rPr>
          <w:rFonts w:cs="Times New Roman"/>
          <w:szCs w:val="28"/>
        </w:rPr>
        <w:t xml:space="preserve"> скважин, ориентировочная мощность котор</w:t>
      </w:r>
      <w:r w:rsidR="00E35CDF" w:rsidRPr="00D13EAF">
        <w:rPr>
          <w:rFonts w:cs="Times New Roman"/>
          <w:szCs w:val="28"/>
        </w:rPr>
        <w:t>ой</w:t>
      </w:r>
      <w:r w:rsidR="00D13EAF" w:rsidRPr="00D13EAF">
        <w:rPr>
          <w:rFonts w:cs="Times New Roman"/>
          <w:szCs w:val="28"/>
        </w:rPr>
        <w:t xml:space="preserve"> 180</w:t>
      </w:r>
      <w:r w:rsidRPr="00D13EAF">
        <w:rPr>
          <w:rFonts w:cs="Times New Roman"/>
          <w:szCs w:val="28"/>
        </w:rPr>
        <w:t>0м</w:t>
      </w:r>
      <w:r w:rsidRPr="00D13EAF">
        <w:rPr>
          <w:rFonts w:cs="Times New Roman"/>
          <w:szCs w:val="28"/>
          <w:vertAlign w:val="superscript"/>
        </w:rPr>
        <w:t>3</w:t>
      </w:r>
      <w:r w:rsidRPr="00D13EAF">
        <w:rPr>
          <w:rFonts w:cs="Times New Roman"/>
          <w:szCs w:val="28"/>
        </w:rPr>
        <w:t>/</w:t>
      </w:r>
      <w:proofErr w:type="spellStart"/>
      <w:r w:rsidRPr="00D13EAF">
        <w:rPr>
          <w:rFonts w:cs="Times New Roman"/>
          <w:szCs w:val="28"/>
        </w:rPr>
        <w:t>сут</w:t>
      </w:r>
      <w:proofErr w:type="spellEnd"/>
      <w:r w:rsidRPr="00D13EAF">
        <w:rPr>
          <w:rFonts w:cs="Times New Roman"/>
          <w:szCs w:val="28"/>
        </w:rPr>
        <w:t>.</w:t>
      </w:r>
    </w:p>
    <w:p w:rsidR="002742BC" w:rsidRPr="00D753BB" w:rsidRDefault="002742BC" w:rsidP="002742BC">
      <w:pPr>
        <w:jc w:val="both"/>
        <w:rPr>
          <w:rFonts w:cs="Times New Roman"/>
          <w:szCs w:val="28"/>
        </w:rPr>
      </w:pPr>
      <w:r w:rsidRPr="00C83472">
        <w:rPr>
          <w:rFonts w:cs="Times New Roman"/>
          <w:color w:val="000000" w:themeColor="text1"/>
          <w:szCs w:val="28"/>
        </w:rPr>
        <w:t>Качество подземных вод не соответствует требованиям СанПиН 2.1.4.1074-</w:t>
      </w:r>
      <w:r w:rsidRPr="00D753BB">
        <w:rPr>
          <w:rFonts w:cs="Times New Roman"/>
          <w:szCs w:val="28"/>
        </w:rPr>
        <w:t xml:space="preserve">01 по минерализации, показателям общей жесткости, сульфатам, нитратам. Тип вод гидрокарбонатно-сульфатный, сульфатный, реже сульфатно-гидрокарбонатный с нитратным загрязнением. </w:t>
      </w:r>
      <w:r w:rsidR="00021248">
        <w:rPr>
          <w:rFonts w:cs="Times New Roman"/>
          <w:szCs w:val="28"/>
        </w:rPr>
        <w:t>Н</w:t>
      </w:r>
      <w:r w:rsidR="00021248" w:rsidRPr="00D753BB">
        <w:rPr>
          <w:rFonts w:cs="Times New Roman"/>
          <w:szCs w:val="28"/>
        </w:rPr>
        <w:t xml:space="preserve">а территории района  проводилась </w:t>
      </w:r>
      <w:r w:rsidR="00021248">
        <w:rPr>
          <w:rFonts w:cs="Times New Roman"/>
          <w:szCs w:val="28"/>
        </w:rPr>
        <w:t>о</w:t>
      </w:r>
      <w:r w:rsidRPr="00D753BB">
        <w:rPr>
          <w:rFonts w:cs="Times New Roman"/>
          <w:szCs w:val="28"/>
        </w:rPr>
        <w:t>ценка и утверждение эксплуатационных запасов подземных вод, используемых в системах хозяйственно-питьевого водоснабжения.</w:t>
      </w:r>
    </w:p>
    <w:p w:rsidR="002742BC" w:rsidRDefault="002742BC" w:rsidP="008B6BF5">
      <w:pPr>
        <w:jc w:val="both"/>
        <w:rPr>
          <w:rFonts w:cs="Times New Roman"/>
          <w:szCs w:val="28"/>
        </w:rPr>
      </w:pPr>
      <w:r w:rsidRPr="00D753BB">
        <w:rPr>
          <w:rFonts w:cs="Times New Roman"/>
          <w:szCs w:val="28"/>
        </w:rPr>
        <w:t xml:space="preserve">Для регулирования расходов воды, подаваемой насосными станциями 1 </w:t>
      </w:r>
      <w:r w:rsidRPr="00D753BB">
        <w:rPr>
          <w:rFonts w:cs="Times New Roman"/>
          <w:szCs w:val="28"/>
        </w:rPr>
        <w:lastRenderedPageBreak/>
        <w:t xml:space="preserve">подъема и расходуемой потребителями, служат водонапорные башни емкостью </w:t>
      </w:r>
      <w:r w:rsidR="00B4563A">
        <w:rPr>
          <w:rFonts w:cs="Times New Roman"/>
          <w:szCs w:val="28"/>
        </w:rPr>
        <w:t>30</w:t>
      </w:r>
      <w:r w:rsidRPr="00D753BB">
        <w:rPr>
          <w:rFonts w:cs="Times New Roman"/>
          <w:szCs w:val="28"/>
        </w:rPr>
        <w:t>м</w:t>
      </w:r>
      <w:r w:rsidRPr="00A871F9">
        <w:rPr>
          <w:rFonts w:cs="Times New Roman"/>
          <w:szCs w:val="28"/>
          <w:vertAlign w:val="superscript"/>
        </w:rPr>
        <w:t>3</w:t>
      </w:r>
      <w:r w:rsidRPr="00D753BB">
        <w:rPr>
          <w:rFonts w:cs="Times New Roman"/>
          <w:szCs w:val="28"/>
        </w:rPr>
        <w:t xml:space="preserve">.Кроме того, в </w:t>
      </w:r>
      <w:r w:rsidR="008B6BF5">
        <w:rPr>
          <w:rFonts w:cs="Times New Roman"/>
          <w:szCs w:val="28"/>
        </w:rPr>
        <w:t>водонапорных башнях</w:t>
      </w:r>
      <w:r w:rsidRPr="00D753BB">
        <w:rPr>
          <w:rFonts w:cs="Times New Roman"/>
          <w:szCs w:val="28"/>
        </w:rPr>
        <w:t xml:space="preserve"> хранится запас воды для пожаротушения.</w:t>
      </w:r>
    </w:p>
    <w:p w:rsidR="002742BC" w:rsidRDefault="002742BC" w:rsidP="002742BC"/>
    <w:p w:rsidR="002742BC" w:rsidRPr="00A871F9" w:rsidRDefault="002742BC" w:rsidP="002742BC">
      <w:pPr>
        <w:rPr>
          <w:b/>
        </w:rPr>
      </w:pPr>
      <w:bookmarkStart w:id="4" w:name="_Toc361754215"/>
      <w:r>
        <w:rPr>
          <w:b/>
        </w:rPr>
        <w:t>3.1</w:t>
      </w:r>
      <w:r w:rsidRPr="00A871F9">
        <w:rPr>
          <w:b/>
        </w:rPr>
        <w:t>.2 Системы и сооружения водоснабжения</w:t>
      </w:r>
      <w:bookmarkEnd w:id="4"/>
    </w:p>
    <w:p w:rsidR="002742BC" w:rsidRPr="00D753BB" w:rsidRDefault="002742BC" w:rsidP="002742BC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Системы водоснабжения, обеспечивающие водой население, различны. В зависимости от количества и местоположения источников водоснабжения все системы разделены </w:t>
      </w:r>
      <w:proofErr w:type="gramStart"/>
      <w:r w:rsidRPr="00D753BB">
        <w:rPr>
          <w:rFonts w:eastAsia="Calibri"/>
        </w:rPr>
        <w:t>на</w:t>
      </w:r>
      <w:proofErr w:type="gramEnd"/>
      <w:r w:rsidRPr="00D753BB">
        <w:rPr>
          <w:rFonts w:eastAsia="Calibri"/>
        </w:rPr>
        <w:t xml:space="preserve"> централизованные и децентрализованные. </w:t>
      </w:r>
    </w:p>
    <w:p w:rsidR="002742BC" w:rsidRPr="00D753BB" w:rsidRDefault="002742BC" w:rsidP="002742BC">
      <w:pPr>
        <w:jc w:val="both"/>
        <w:rPr>
          <w:rFonts w:eastAsia="Calibri"/>
        </w:rPr>
      </w:pPr>
      <w:r w:rsidRPr="00D753BB">
        <w:rPr>
          <w:rFonts w:eastAsia="Calibri"/>
        </w:rPr>
        <w:t>Сооружения системы водоснабжения включают водозаборные скважины, родники и водопроводные сети.</w:t>
      </w:r>
    </w:p>
    <w:p w:rsidR="002742BC" w:rsidRPr="00D753BB" w:rsidRDefault="002742BC" w:rsidP="008B6BF5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Общие данные о сооружениях системы водоснабжения </w:t>
      </w:r>
      <w:proofErr w:type="spellStart"/>
      <w:r w:rsidR="006328D6">
        <w:rPr>
          <w:rFonts w:eastAsia="Calibri"/>
        </w:rPr>
        <w:t>Ерыклинского</w:t>
      </w:r>
      <w:proofErr w:type="spellEnd"/>
      <w:r w:rsidR="008B6BF5">
        <w:rPr>
          <w:rFonts w:eastAsia="Calibri"/>
        </w:rPr>
        <w:t xml:space="preserve"> сельского поселения</w:t>
      </w:r>
      <w:r w:rsidRPr="00D753BB">
        <w:rPr>
          <w:rFonts w:eastAsia="Calibri"/>
        </w:rPr>
        <w:t xml:space="preserve"> представлены в таблице </w:t>
      </w:r>
      <w:r w:rsidR="008B6BF5">
        <w:rPr>
          <w:rFonts w:eastAsia="Calibri"/>
        </w:rPr>
        <w:t>4</w:t>
      </w:r>
      <w:r w:rsidRPr="00D753BB">
        <w:rPr>
          <w:rFonts w:eastAsia="Calibri"/>
        </w:rPr>
        <w:t>.</w:t>
      </w:r>
    </w:p>
    <w:p w:rsidR="002742BC" w:rsidRPr="00D753BB" w:rsidRDefault="002742BC" w:rsidP="008B6BF5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Информация по системам водоснабжения предоставлена </w:t>
      </w:r>
      <w:r w:rsidR="008444B0">
        <w:t>ОАО «</w:t>
      </w:r>
      <w:proofErr w:type="spellStart"/>
      <w:r w:rsidR="008444B0">
        <w:t>Алексеевскводоканал</w:t>
      </w:r>
      <w:proofErr w:type="spellEnd"/>
      <w:r w:rsidR="008444B0">
        <w:t>»</w:t>
      </w:r>
      <w:r>
        <w:t xml:space="preserve">,  </w:t>
      </w:r>
      <w:r w:rsidRPr="00D753BB">
        <w:t xml:space="preserve"> Исполнительным комитетом </w:t>
      </w:r>
      <w:proofErr w:type="spellStart"/>
      <w:r w:rsidR="006328D6">
        <w:rPr>
          <w:rFonts w:eastAsia="Calibri"/>
        </w:rPr>
        <w:t>Ерыклинского</w:t>
      </w:r>
      <w:proofErr w:type="spellEnd"/>
      <w:r w:rsidR="008B6BF5">
        <w:rPr>
          <w:rFonts w:eastAsia="Calibri"/>
        </w:rPr>
        <w:t xml:space="preserve"> сельского поселения</w:t>
      </w:r>
      <w:r w:rsidRPr="00D753BB">
        <w:rPr>
          <w:rFonts w:eastAsia="Calibri"/>
        </w:rPr>
        <w:t xml:space="preserve">. </w:t>
      </w:r>
    </w:p>
    <w:p w:rsidR="002742BC" w:rsidRPr="00D753BB" w:rsidRDefault="002742BC" w:rsidP="002742BC">
      <w:pPr>
        <w:rPr>
          <w:rFonts w:eastAsia="Calibri"/>
        </w:rPr>
      </w:pPr>
    </w:p>
    <w:p w:rsidR="00E35CDF" w:rsidRDefault="00E35CDF" w:rsidP="008B6BF5">
      <w:pPr>
        <w:pStyle w:val="a3"/>
        <w:jc w:val="right"/>
        <w:rPr>
          <w:b/>
          <w:sz w:val="28"/>
        </w:rPr>
      </w:pPr>
    </w:p>
    <w:p w:rsidR="00E35CDF" w:rsidRDefault="00E35CDF" w:rsidP="008B6BF5">
      <w:pPr>
        <w:pStyle w:val="a3"/>
        <w:jc w:val="right"/>
        <w:rPr>
          <w:b/>
          <w:sz w:val="28"/>
        </w:rPr>
      </w:pPr>
    </w:p>
    <w:p w:rsidR="00E35CDF" w:rsidRDefault="00E35CDF" w:rsidP="008B6BF5">
      <w:pPr>
        <w:pStyle w:val="a3"/>
        <w:jc w:val="right"/>
        <w:rPr>
          <w:b/>
          <w:sz w:val="28"/>
        </w:rPr>
      </w:pPr>
    </w:p>
    <w:p w:rsidR="002742BC" w:rsidRPr="006E7DB1" w:rsidRDefault="002742BC" w:rsidP="008B6BF5">
      <w:pPr>
        <w:pStyle w:val="a3"/>
        <w:jc w:val="right"/>
        <w:rPr>
          <w:b/>
          <w:sz w:val="28"/>
        </w:rPr>
      </w:pPr>
      <w:r w:rsidRPr="006E7DB1">
        <w:rPr>
          <w:b/>
          <w:sz w:val="28"/>
        </w:rPr>
        <w:t xml:space="preserve">Таблица </w:t>
      </w:r>
      <w:r w:rsidR="008B6BF5">
        <w:rPr>
          <w:b/>
          <w:sz w:val="28"/>
        </w:rPr>
        <w:t>4</w:t>
      </w:r>
    </w:p>
    <w:p w:rsidR="002742BC" w:rsidRPr="00A74237" w:rsidRDefault="00A74237" w:rsidP="00A74237">
      <w:pPr>
        <w:pStyle w:val="a3"/>
        <w:jc w:val="center"/>
        <w:rPr>
          <w:b/>
          <w:i/>
          <w:sz w:val="28"/>
        </w:rPr>
      </w:pPr>
      <w:r>
        <w:rPr>
          <w:rFonts w:eastAsia="Calibri"/>
          <w:b/>
          <w:i/>
          <w:sz w:val="28"/>
        </w:rPr>
        <w:t>С</w:t>
      </w:r>
      <w:r w:rsidRPr="00A74237">
        <w:rPr>
          <w:rFonts w:eastAsia="Calibri"/>
          <w:b/>
          <w:i/>
          <w:sz w:val="28"/>
        </w:rPr>
        <w:t>ооружени</w:t>
      </w:r>
      <w:r w:rsidR="006E7DB1">
        <w:rPr>
          <w:rFonts w:eastAsia="Calibri"/>
          <w:b/>
          <w:i/>
          <w:sz w:val="28"/>
        </w:rPr>
        <w:t>я</w:t>
      </w:r>
      <w:r w:rsidRPr="00A74237">
        <w:rPr>
          <w:rFonts w:eastAsia="Calibri"/>
          <w:b/>
          <w:i/>
          <w:sz w:val="28"/>
        </w:rPr>
        <w:t xml:space="preserve"> системы водоснабжения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2051"/>
        <w:gridCol w:w="1795"/>
        <w:gridCol w:w="1227"/>
        <w:gridCol w:w="1304"/>
        <w:gridCol w:w="1395"/>
        <w:gridCol w:w="1825"/>
      </w:tblGrid>
      <w:tr w:rsidR="002742BC" w:rsidRPr="0050021D" w:rsidTr="00DB6192">
        <w:trPr>
          <w:trHeight w:val="1455"/>
        </w:trPr>
        <w:tc>
          <w:tcPr>
            <w:tcW w:w="0" w:type="auto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 xml:space="preserve">№ </w:t>
            </w:r>
            <w:proofErr w:type="gramStart"/>
            <w:r w:rsidRPr="0050021D">
              <w:rPr>
                <w:szCs w:val="24"/>
              </w:rPr>
              <w:t>п</w:t>
            </w:r>
            <w:proofErr w:type="gramEnd"/>
            <w:r w:rsidRPr="0050021D">
              <w:rPr>
                <w:szCs w:val="24"/>
              </w:rPr>
              <w:t>/п</w:t>
            </w:r>
          </w:p>
        </w:tc>
        <w:tc>
          <w:tcPr>
            <w:tcW w:w="2051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Наименование населенного пункта</w:t>
            </w:r>
          </w:p>
        </w:tc>
        <w:tc>
          <w:tcPr>
            <w:tcW w:w="1795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Источник водоснабжения</w:t>
            </w:r>
          </w:p>
        </w:tc>
        <w:tc>
          <w:tcPr>
            <w:tcW w:w="1227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Кол-во башен,</w:t>
            </w:r>
          </w:p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шт.</w:t>
            </w:r>
          </w:p>
        </w:tc>
        <w:tc>
          <w:tcPr>
            <w:tcW w:w="1304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 xml:space="preserve">Мощность источника </w:t>
            </w:r>
            <w:proofErr w:type="gramStart"/>
            <w:r w:rsidRPr="0050021D">
              <w:rPr>
                <w:szCs w:val="24"/>
              </w:rPr>
              <w:t>м</w:t>
            </w:r>
            <w:proofErr w:type="gramEnd"/>
            <w:r w:rsidRPr="0050021D">
              <w:rPr>
                <w:szCs w:val="24"/>
              </w:rPr>
              <w:t>³/</w:t>
            </w:r>
            <w:proofErr w:type="spellStart"/>
            <w:r w:rsidRPr="0050021D">
              <w:rPr>
                <w:szCs w:val="24"/>
              </w:rPr>
              <w:t>сут</w:t>
            </w:r>
            <w:proofErr w:type="spellEnd"/>
          </w:p>
        </w:tc>
        <w:tc>
          <w:tcPr>
            <w:tcW w:w="1395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Наличие зон санитарной охраны, шт.</w:t>
            </w:r>
          </w:p>
        </w:tc>
        <w:tc>
          <w:tcPr>
            <w:tcW w:w="0" w:type="auto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Протяженность</w:t>
            </w:r>
          </w:p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водопроводных</w:t>
            </w:r>
          </w:p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 xml:space="preserve">сетей, </w:t>
            </w:r>
            <w:proofErr w:type="gramStart"/>
            <w:r w:rsidRPr="0050021D">
              <w:rPr>
                <w:szCs w:val="24"/>
              </w:rPr>
              <w:t>км</w:t>
            </w:r>
            <w:proofErr w:type="gramEnd"/>
          </w:p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</w:p>
        </w:tc>
      </w:tr>
      <w:tr w:rsidR="002742BC" w:rsidRPr="0050021D" w:rsidTr="00765E28">
        <w:trPr>
          <w:trHeight w:val="20"/>
        </w:trPr>
        <w:tc>
          <w:tcPr>
            <w:tcW w:w="0" w:type="auto"/>
            <w:vAlign w:val="center"/>
          </w:tcPr>
          <w:p w:rsidR="002742BC" w:rsidRPr="0050021D" w:rsidRDefault="002742BC" w:rsidP="008E3366">
            <w:pPr>
              <w:pStyle w:val="a3"/>
              <w:rPr>
                <w:b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2742BC" w:rsidRPr="0050021D" w:rsidRDefault="00890078" w:rsidP="006E758E">
            <w:pPr>
              <w:pStyle w:val="a3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Ерыклинское</w:t>
            </w:r>
            <w:proofErr w:type="spellEnd"/>
            <w:r w:rsidR="00222EC7">
              <w:rPr>
                <w:b/>
                <w:szCs w:val="24"/>
              </w:rPr>
              <w:t xml:space="preserve"> СП</w:t>
            </w:r>
          </w:p>
        </w:tc>
        <w:tc>
          <w:tcPr>
            <w:tcW w:w="1795" w:type="dxa"/>
            <w:vAlign w:val="center"/>
          </w:tcPr>
          <w:p w:rsidR="002742BC" w:rsidRPr="00D13EAF" w:rsidRDefault="00D13EAF" w:rsidP="008E3366">
            <w:pPr>
              <w:pStyle w:val="a3"/>
              <w:jc w:val="center"/>
              <w:rPr>
                <w:b/>
                <w:szCs w:val="24"/>
              </w:rPr>
            </w:pPr>
            <w:proofErr w:type="spellStart"/>
            <w:r w:rsidRPr="00D13EAF">
              <w:rPr>
                <w:b/>
                <w:szCs w:val="24"/>
              </w:rPr>
              <w:t>Арт</w:t>
            </w:r>
            <w:proofErr w:type="gramStart"/>
            <w:r w:rsidRPr="00D13EAF">
              <w:rPr>
                <w:b/>
                <w:szCs w:val="24"/>
              </w:rPr>
              <w:t>.с</w:t>
            </w:r>
            <w:proofErr w:type="gramEnd"/>
            <w:r w:rsidRPr="00D13EAF">
              <w:rPr>
                <w:b/>
                <w:szCs w:val="24"/>
              </w:rPr>
              <w:t>кважина</w:t>
            </w:r>
            <w:proofErr w:type="spellEnd"/>
          </w:p>
        </w:tc>
        <w:tc>
          <w:tcPr>
            <w:tcW w:w="1227" w:type="dxa"/>
            <w:vAlign w:val="center"/>
          </w:tcPr>
          <w:p w:rsidR="002742BC" w:rsidRPr="00D13EAF" w:rsidRDefault="00D13EAF" w:rsidP="008E3366">
            <w:pPr>
              <w:pStyle w:val="a3"/>
              <w:jc w:val="center"/>
              <w:rPr>
                <w:b/>
                <w:szCs w:val="24"/>
              </w:rPr>
            </w:pPr>
            <w:r w:rsidRPr="00D13EAF">
              <w:rPr>
                <w:b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2742BC" w:rsidRPr="00D13EAF" w:rsidRDefault="00D13EAF" w:rsidP="008E3366">
            <w:pPr>
              <w:pStyle w:val="a3"/>
              <w:jc w:val="center"/>
              <w:rPr>
                <w:b/>
                <w:szCs w:val="24"/>
              </w:rPr>
            </w:pPr>
            <w:r w:rsidRPr="00D13EAF">
              <w:rPr>
                <w:b/>
                <w:szCs w:val="24"/>
              </w:rPr>
              <w:t>180</w:t>
            </w:r>
            <w:r w:rsidR="00B16EBE" w:rsidRPr="00D13EAF">
              <w:rPr>
                <w:b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2742BC" w:rsidRPr="00D13EAF" w:rsidRDefault="00B4563A" w:rsidP="008E3366">
            <w:pPr>
              <w:pStyle w:val="a3"/>
              <w:jc w:val="center"/>
              <w:rPr>
                <w:b/>
                <w:szCs w:val="24"/>
              </w:rPr>
            </w:pPr>
            <w:r w:rsidRPr="00D13EAF">
              <w:rPr>
                <w:b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742BC" w:rsidRPr="00890078" w:rsidRDefault="00B4563A" w:rsidP="008E3366">
            <w:pPr>
              <w:pStyle w:val="a3"/>
              <w:jc w:val="center"/>
              <w:rPr>
                <w:b/>
                <w:color w:val="FF0000"/>
                <w:szCs w:val="24"/>
              </w:rPr>
            </w:pPr>
            <w:r w:rsidRPr="00890078">
              <w:rPr>
                <w:b/>
                <w:color w:val="FF0000"/>
                <w:szCs w:val="24"/>
              </w:rPr>
              <w:t>23</w:t>
            </w:r>
          </w:p>
        </w:tc>
      </w:tr>
      <w:tr w:rsidR="00D13EAF" w:rsidRPr="0050021D" w:rsidTr="00D13EAF">
        <w:trPr>
          <w:trHeight w:val="20"/>
        </w:trPr>
        <w:tc>
          <w:tcPr>
            <w:tcW w:w="0" w:type="auto"/>
            <w:vAlign w:val="center"/>
          </w:tcPr>
          <w:p w:rsidR="00D13EAF" w:rsidRPr="0050021D" w:rsidRDefault="00D13EAF" w:rsidP="008E3366">
            <w:pPr>
              <w:pStyle w:val="a3"/>
              <w:rPr>
                <w:szCs w:val="24"/>
              </w:rPr>
            </w:pPr>
            <w:r w:rsidRPr="0050021D">
              <w:rPr>
                <w:szCs w:val="24"/>
              </w:rPr>
              <w:t>1</w:t>
            </w:r>
          </w:p>
        </w:tc>
        <w:tc>
          <w:tcPr>
            <w:tcW w:w="2051" w:type="dxa"/>
            <w:vAlign w:val="center"/>
          </w:tcPr>
          <w:p w:rsidR="00D13EAF" w:rsidRPr="0050021D" w:rsidRDefault="00D13EAF" w:rsidP="00890078">
            <w:pPr>
              <w:pStyle w:val="a3"/>
              <w:rPr>
                <w:szCs w:val="24"/>
              </w:rPr>
            </w:pPr>
            <w:r w:rsidRPr="0050021D">
              <w:rPr>
                <w:szCs w:val="24"/>
              </w:rPr>
              <w:t xml:space="preserve">с.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Ерыкла</w:t>
            </w:r>
            <w:proofErr w:type="spellEnd"/>
          </w:p>
        </w:tc>
        <w:tc>
          <w:tcPr>
            <w:tcW w:w="1795" w:type="dxa"/>
            <w:vAlign w:val="center"/>
          </w:tcPr>
          <w:p w:rsidR="00D13EAF" w:rsidRPr="00D13EAF" w:rsidRDefault="00D13EAF" w:rsidP="00DB6192">
            <w:pPr>
              <w:pStyle w:val="a3"/>
              <w:rPr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13EAF" w:rsidRPr="00D13EAF" w:rsidRDefault="00D13EAF" w:rsidP="00E35CDF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1</w:t>
            </w:r>
          </w:p>
        </w:tc>
        <w:tc>
          <w:tcPr>
            <w:tcW w:w="1304" w:type="dxa"/>
          </w:tcPr>
          <w:p w:rsidR="00D13EAF" w:rsidRPr="00D13EAF" w:rsidRDefault="00D13EAF">
            <w:r w:rsidRPr="00D13EAF">
              <w:rPr>
                <w:szCs w:val="24"/>
              </w:rPr>
              <w:t>30</w:t>
            </w:r>
          </w:p>
        </w:tc>
        <w:tc>
          <w:tcPr>
            <w:tcW w:w="1395" w:type="dxa"/>
            <w:vAlign w:val="center"/>
          </w:tcPr>
          <w:p w:rsidR="00D13EAF" w:rsidRPr="00D13EAF" w:rsidRDefault="00D13EAF" w:rsidP="008E3366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13EAF" w:rsidRPr="00890078" w:rsidRDefault="00D13EAF" w:rsidP="008E3366">
            <w:pPr>
              <w:pStyle w:val="a3"/>
              <w:jc w:val="center"/>
              <w:rPr>
                <w:color w:val="FF0000"/>
                <w:szCs w:val="24"/>
              </w:rPr>
            </w:pPr>
          </w:p>
        </w:tc>
      </w:tr>
      <w:tr w:rsidR="00D13EAF" w:rsidRPr="0050021D" w:rsidTr="00D13EAF">
        <w:trPr>
          <w:trHeight w:val="20"/>
        </w:trPr>
        <w:tc>
          <w:tcPr>
            <w:tcW w:w="0" w:type="auto"/>
            <w:vAlign w:val="center"/>
          </w:tcPr>
          <w:p w:rsidR="00D13EAF" w:rsidRPr="0050021D" w:rsidRDefault="00D13EAF" w:rsidP="008E336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1" w:type="dxa"/>
            <w:vAlign w:val="center"/>
          </w:tcPr>
          <w:p w:rsidR="00D13EAF" w:rsidRPr="0050021D" w:rsidRDefault="00D13EAF" w:rsidP="0089007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proofErr w:type="spellStart"/>
            <w:r>
              <w:rPr>
                <w:szCs w:val="24"/>
              </w:rPr>
              <w:t>Кзыл-Уракчи</w:t>
            </w:r>
            <w:proofErr w:type="spellEnd"/>
          </w:p>
        </w:tc>
        <w:tc>
          <w:tcPr>
            <w:tcW w:w="1795" w:type="dxa"/>
            <w:vAlign w:val="center"/>
          </w:tcPr>
          <w:p w:rsidR="00D13EAF" w:rsidRPr="00D13EAF" w:rsidRDefault="00D13EAF" w:rsidP="00E35CDF">
            <w:pPr>
              <w:pStyle w:val="a3"/>
              <w:rPr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D13EAF" w:rsidRPr="00D13EAF" w:rsidRDefault="00D13EAF" w:rsidP="00E35CDF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1</w:t>
            </w:r>
          </w:p>
        </w:tc>
        <w:tc>
          <w:tcPr>
            <w:tcW w:w="1304" w:type="dxa"/>
          </w:tcPr>
          <w:p w:rsidR="00D13EAF" w:rsidRPr="00D13EAF" w:rsidRDefault="00D13EAF">
            <w:r w:rsidRPr="00D13EAF">
              <w:rPr>
                <w:szCs w:val="24"/>
              </w:rPr>
              <w:t>30</w:t>
            </w:r>
          </w:p>
        </w:tc>
        <w:tc>
          <w:tcPr>
            <w:tcW w:w="1395" w:type="dxa"/>
            <w:vAlign w:val="center"/>
          </w:tcPr>
          <w:p w:rsidR="00D13EAF" w:rsidRPr="00D13EAF" w:rsidRDefault="00D13EAF" w:rsidP="008E3366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13EAF" w:rsidRPr="00890078" w:rsidRDefault="00D13EAF" w:rsidP="008E3366">
            <w:pPr>
              <w:pStyle w:val="a3"/>
              <w:jc w:val="center"/>
              <w:rPr>
                <w:color w:val="FF0000"/>
                <w:szCs w:val="24"/>
              </w:rPr>
            </w:pPr>
          </w:p>
        </w:tc>
      </w:tr>
      <w:tr w:rsidR="00B16EBE" w:rsidRPr="0050021D" w:rsidTr="00A1342D">
        <w:trPr>
          <w:trHeight w:val="20"/>
        </w:trPr>
        <w:tc>
          <w:tcPr>
            <w:tcW w:w="0" w:type="auto"/>
            <w:vAlign w:val="center"/>
          </w:tcPr>
          <w:p w:rsidR="00B16EBE" w:rsidRDefault="00B16EBE" w:rsidP="008E336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1" w:type="dxa"/>
            <w:vAlign w:val="center"/>
          </w:tcPr>
          <w:p w:rsidR="00B16EBE" w:rsidRDefault="00B16EBE" w:rsidP="0089007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r w:rsidR="00890078">
              <w:rPr>
                <w:szCs w:val="24"/>
              </w:rPr>
              <w:t xml:space="preserve">Старое </w:t>
            </w:r>
            <w:proofErr w:type="spellStart"/>
            <w:r w:rsidR="00890078">
              <w:rPr>
                <w:szCs w:val="24"/>
              </w:rPr>
              <w:t>Муллино</w:t>
            </w:r>
            <w:proofErr w:type="spellEnd"/>
          </w:p>
        </w:tc>
        <w:tc>
          <w:tcPr>
            <w:tcW w:w="1795" w:type="dxa"/>
            <w:vAlign w:val="center"/>
          </w:tcPr>
          <w:p w:rsidR="00B16EBE" w:rsidRPr="00D13EAF" w:rsidRDefault="00B16EBE" w:rsidP="00B16EBE">
            <w:pPr>
              <w:pStyle w:val="a3"/>
              <w:rPr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B16EBE" w:rsidRPr="00D13EAF" w:rsidRDefault="00B4563A" w:rsidP="00B16EBE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B16EBE" w:rsidRPr="00D13EAF" w:rsidRDefault="00B16EBE" w:rsidP="00B16EBE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30</w:t>
            </w:r>
          </w:p>
        </w:tc>
        <w:tc>
          <w:tcPr>
            <w:tcW w:w="1395" w:type="dxa"/>
            <w:vAlign w:val="center"/>
          </w:tcPr>
          <w:p w:rsidR="00B16EBE" w:rsidRPr="00D13EAF" w:rsidRDefault="00B4563A" w:rsidP="008E3366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16EBE" w:rsidRPr="00890078" w:rsidRDefault="00B4563A" w:rsidP="008E3366">
            <w:pPr>
              <w:pStyle w:val="a3"/>
              <w:jc w:val="center"/>
              <w:rPr>
                <w:color w:val="FF0000"/>
                <w:szCs w:val="24"/>
              </w:rPr>
            </w:pPr>
            <w:r w:rsidRPr="00890078">
              <w:rPr>
                <w:color w:val="FF0000"/>
                <w:szCs w:val="24"/>
              </w:rPr>
              <w:t>23</w:t>
            </w:r>
          </w:p>
        </w:tc>
      </w:tr>
      <w:tr w:rsidR="00B16EBE" w:rsidRPr="0050021D" w:rsidTr="006328D6">
        <w:trPr>
          <w:trHeight w:val="20"/>
        </w:trPr>
        <w:tc>
          <w:tcPr>
            <w:tcW w:w="0" w:type="auto"/>
            <w:vAlign w:val="center"/>
          </w:tcPr>
          <w:p w:rsidR="00B16EBE" w:rsidRDefault="00B16EBE" w:rsidP="008E336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51" w:type="dxa"/>
            <w:vAlign w:val="center"/>
          </w:tcPr>
          <w:p w:rsidR="00B16EBE" w:rsidRDefault="00890078" w:rsidP="00A1342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д. Приозерная</w:t>
            </w:r>
          </w:p>
        </w:tc>
        <w:tc>
          <w:tcPr>
            <w:tcW w:w="1795" w:type="dxa"/>
            <w:vAlign w:val="center"/>
          </w:tcPr>
          <w:p w:rsidR="00B16EBE" w:rsidRPr="00D13EAF" w:rsidRDefault="00B16EBE" w:rsidP="00E35CDF">
            <w:pPr>
              <w:pStyle w:val="a3"/>
              <w:rPr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B16EBE" w:rsidRPr="00D13EAF" w:rsidRDefault="00D13EAF" w:rsidP="00E35CDF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B16EBE" w:rsidRPr="00D13EAF" w:rsidRDefault="00D13EAF" w:rsidP="008E3366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30</w:t>
            </w:r>
          </w:p>
        </w:tc>
        <w:tc>
          <w:tcPr>
            <w:tcW w:w="1395" w:type="dxa"/>
            <w:vAlign w:val="center"/>
          </w:tcPr>
          <w:p w:rsidR="00B16EBE" w:rsidRPr="00D13EAF" w:rsidRDefault="00D13EAF" w:rsidP="008E3366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16EBE" w:rsidRDefault="00B16EBE" w:rsidP="008E3366">
            <w:pPr>
              <w:pStyle w:val="a3"/>
              <w:jc w:val="center"/>
              <w:rPr>
                <w:szCs w:val="24"/>
              </w:rPr>
            </w:pPr>
          </w:p>
        </w:tc>
      </w:tr>
      <w:tr w:rsidR="006328D6" w:rsidRPr="0050021D" w:rsidTr="006328D6">
        <w:trPr>
          <w:trHeight w:val="20"/>
        </w:trPr>
        <w:tc>
          <w:tcPr>
            <w:tcW w:w="0" w:type="auto"/>
            <w:vAlign w:val="center"/>
          </w:tcPr>
          <w:p w:rsidR="006328D6" w:rsidRDefault="00890078" w:rsidP="008E336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51" w:type="dxa"/>
            <w:vAlign w:val="center"/>
          </w:tcPr>
          <w:p w:rsidR="006328D6" w:rsidRDefault="00890078" w:rsidP="00A1342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д. Гоголиха</w:t>
            </w:r>
          </w:p>
        </w:tc>
        <w:tc>
          <w:tcPr>
            <w:tcW w:w="1795" w:type="dxa"/>
            <w:vAlign w:val="center"/>
          </w:tcPr>
          <w:p w:rsidR="006328D6" w:rsidRPr="00D13EAF" w:rsidRDefault="00D13EAF" w:rsidP="00E35CDF">
            <w:pPr>
              <w:pStyle w:val="a3"/>
              <w:rPr>
                <w:szCs w:val="24"/>
              </w:rPr>
            </w:pPr>
            <w:r w:rsidRPr="00D13EAF">
              <w:rPr>
                <w:szCs w:val="24"/>
              </w:rPr>
              <w:t>Колодцы, родник</w:t>
            </w:r>
          </w:p>
        </w:tc>
        <w:tc>
          <w:tcPr>
            <w:tcW w:w="1227" w:type="dxa"/>
            <w:vAlign w:val="center"/>
          </w:tcPr>
          <w:p w:rsidR="006328D6" w:rsidRPr="00D13EAF" w:rsidRDefault="00D13EAF" w:rsidP="00E35CDF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 w:rsidR="006328D6" w:rsidRPr="00D13EAF" w:rsidRDefault="006328D6" w:rsidP="008E336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6328D6" w:rsidRPr="00D13EAF" w:rsidRDefault="006328D6" w:rsidP="008E336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28D6" w:rsidRDefault="006328D6" w:rsidP="008E3366">
            <w:pPr>
              <w:pStyle w:val="a3"/>
              <w:jc w:val="center"/>
              <w:rPr>
                <w:szCs w:val="24"/>
              </w:rPr>
            </w:pPr>
          </w:p>
        </w:tc>
      </w:tr>
      <w:tr w:rsidR="006328D6" w:rsidRPr="0050021D" w:rsidTr="00765E28">
        <w:trPr>
          <w:trHeight w:val="20"/>
        </w:trPr>
        <w:tc>
          <w:tcPr>
            <w:tcW w:w="0" w:type="auto"/>
            <w:vAlign w:val="center"/>
          </w:tcPr>
          <w:p w:rsidR="006328D6" w:rsidRDefault="00890078" w:rsidP="008E336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51" w:type="dxa"/>
            <w:vAlign w:val="center"/>
          </w:tcPr>
          <w:p w:rsidR="006328D6" w:rsidRDefault="00890078" w:rsidP="00A1342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Мараса</w:t>
            </w:r>
            <w:proofErr w:type="spellEnd"/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6328D6" w:rsidRPr="00D13EAF" w:rsidRDefault="006328D6" w:rsidP="00E35CDF">
            <w:pPr>
              <w:pStyle w:val="a3"/>
              <w:rPr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328D6" w:rsidRPr="00D13EAF" w:rsidRDefault="00D13EAF" w:rsidP="00E35CDF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6328D6" w:rsidRPr="00D13EAF" w:rsidRDefault="00D13EAF" w:rsidP="008E3366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30</w:t>
            </w:r>
          </w:p>
        </w:tc>
        <w:tc>
          <w:tcPr>
            <w:tcW w:w="1395" w:type="dxa"/>
            <w:vAlign w:val="center"/>
          </w:tcPr>
          <w:p w:rsidR="006328D6" w:rsidRPr="00D13EAF" w:rsidRDefault="00D13EAF" w:rsidP="008E3366">
            <w:pPr>
              <w:pStyle w:val="a3"/>
              <w:jc w:val="center"/>
              <w:rPr>
                <w:szCs w:val="24"/>
              </w:rPr>
            </w:pPr>
            <w:r w:rsidRPr="00D13EAF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328D6" w:rsidRDefault="006328D6" w:rsidP="008E336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2742BC" w:rsidRDefault="002742BC" w:rsidP="002742BC">
      <w:pPr>
        <w:jc w:val="both"/>
        <w:rPr>
          <w:rFonts w:eastAsia="Calibri"/>
        </w:rPr>
      </w:pPr>
    </w:p>
    <w:p w:rsidR="002742BC" w:rsidRPr="00D753BB" w:rsidRDefault="00B4563A" w:rsidP="008B6BF5">
      <w:pPr>
        <w:jc w:val="both"/>
        <w:rPr>
          <w:rFonts w:eastAsia="Calibri"/>
        </w:rPr>
      </w:pPr>
      <w:r>
        <w:rPr>
          <w:rFonts w:eastAsia="Calibri"/>
        </w:rPr>
        <w:t>В</w:t>
      </w:r>
      <w:r w:rsidR="002742BC" w:rsidRPr="00D753BB">
        <w:rPr>
          <w:rFonts w:eastAsia="Calibri"/>
        </w:rPr>
        <w:t>одопроводн</w:t>
      </w:r>
      <w:r>
        <w:rPr>
          <w:rFonts w:eastAsia="Calibri"/>
        </w:rPr>
        <w:t>ые</w:t>
      </w:r>
      <w:r w:rsidR="002742BC" w:rsidRPr="00D753BB">
        <w:rPr>
          <w:rFonts w:eastAsia="Calibri"/>
        </w:rPr>
        <w:t xml:space="preserve"> сет</w:t>
      </w:r>
      <w:r>
        <w:rPr>
          <w:rFonts w:eastAsia="Calibri"/>
        </w:rPr>
        <w:t>и</w:t>
      </w:r>
      <w:r w:rsidR="002742BC" w:rsidRPr="00D753BB">
        <w:rPr>
          <w:rFonts w:eastAsia="Calibri"/>
        </w:rPr>
        <w:t xml:space="preserve"> построен</w:t>
      </w:r>
      <w:r>
        <w:rPr>
          <w:rFonts w:eastAsia="Calibri"/>
        </w:rPr>
        <w:t>ы</w:t>
      </w:r>
      <w:r w:rsidR="002742BC" w:rsidRPr="00D753BB">
        <w:rPr>
          <w:rFonts w:eastAsia="Calibri"/>
        </w:rPr>
        <w:t xml:space="preserve"> в </w:t>
      </w:r>
      <w:r w:rsidR="00D13EAF" w:rsidRPr="00D13EAF">
        <w:rPr>
          <w:rFonts w:eastAsia="Calibri"/>
        </w:rPr>
        <w:t>1975</w:t>
      </w:r>
      <w:r w:rsidR="002742BC" w:rsidRPr="00D13EAF">
        <w:rPr>
          <w:rFonts w:eastAsia="Calibri"/>
        </w:rPr>
        <w:t>-</w:t>
      </w:r>
      <w:r w:rsidR="00D13EAF" w:rsidRPr="00D13EAF">
        <w:rPr>
          <w:rFonts w:eastAsia="Calibri"/>
        </w:rPr>
        <w:t>1980</w:t>
      </w:r>
      <w:r w:rsidR="002742BC" w:rsidRPr="00D13EAF">
        <w:rPr>
          <w:rFonts w:eastAsia="Calibri"/>
        </w:rPr>
        <w:t>х</w:t>
      </w:r>
      <w:r w:rsidR="002742BC" w:rsidRPr="00D753BB">
        <w:rPr>
          <w:rFonts w:eastAsia="Calibri"/>
        </w:rPr>
        <w:t xml:space="preserve"> годах</w:t>
      </w:r>
      <w:r w:rsidR="00D13EAF">
        <w:rPr>
          <w:rFonts w:eastAsia="Calibri"/>
        </w:rPr>
        <w:t xml:space="preserve">, по ул. Заречная и Первомайская с. </w:t>
      </w:r>
      <w:proofErr w:type="spellStart"/>
      <w:r w:rsidR="00D13EAF">
        <w:rPr>
          <w:rFonts w:eastAsia="Calibri"/>
        </w:rPr>
        <w:t>Мараса</w:t>
      </w:r>
      <w:proofErr w:type="spellEnd"/>
      <w:r w:rsidR="00D13EAF">
        <w:rPr>
          <w:rFonts w:eastAsia="Calibri"/>
        </w:rPr>
        <w:t xml:space="preserve"> в 2000 году</w:t>
      </w:r>
      <w:r w:rsidR="002742BC" w:rsidRPr="00D753BB">
        <w:rPr>
          <w:rFonts w:eastAsia="Calibri"/>
        </w:rPr>
        <w:t xml:space="preserve"> Действующие водопроводные сети и сооружения находятся в удовлетворительном техническом состоянии. </w:t>
      </w:r>
    </w:p>
    <w:p w:rsidR="002742BC" w:rsidRDefault="002742BC" w:rsidP="002742BC">
      <w:bookmarkStart w:id="5" w:name="_Toc361754216"/>
    </w:p>
    <w:p w:rsidR="002742BC" w:rsidRPr="00A871F9" w:rsidRDefault="002742BC" w:rsidP="002742BC">
      <w:pPr>
        <w:rPr>
          <w:b/>
        </w:rPr>
      </w:pPr>
      <w:r>
        <w:rPr>
          <w:b/>
        </w:rPr>
        <w:t>3.1</w:t>
      </w:r>
      <w:r w:rsidRPr="00A871F9">
        <w:rPr>
          <w:b/>
        </w:rPr>
        <w:t>.3</w:t>
      </w:r>
      <w:r w:rsidR="00890078">
        <w:rPr>
          <w:b/>
        </w:rPr>
        <w:t xml:space="preserve">. </w:t>
      </w:r>
      <w:r w:rsidRPr="00A871F9">
        <w:rPr>
          <w:b/>
        </w:rPr>
        <w:t>Расчетные расходы</w:t>
      </w:r>
      <w:bookmarkEnd w:id="5"/>
    </w:p>
    <w:p w:rsidR="002742BC" w:rsidRPr="00D753BB" w:rsidRDefault="002742BC" w:rsidP="008B6BF5">
      <w:pPr>
        <w:jc w:val="both"/>
        <w:rPr>
          <w:rFonts w:eastAsia="Calibri"/>
        </w:rPr>
      </w:pPr>
      <w:r w:rsidRPr="00D753BB">
        <w:rPr>
          <w:rFonts w:eastAsia="Calibri"/>
        </w:rPr>
        <w:t>Водопотребление определено по всем видам потребителей: население, промышленность, животноводство, полив зеленых насаждений, пожаротушение.</w:t>
      </w:r>
    </w:p>
    <w:p w:rsidR="002742BC" w:rsidRPr="00D753BB" w:rsidRDefault="002742BC" w:rsidP="002742BC">
      <w:pPr>
        <w:jc w:val="both"/>
        <w:rPr>
          <w:rFonts w:eastAsia="Calibri"/>
        </w:rPr>
      </w:pPr>
      <w:r w:rsidRPr="00D753BB">
        <w:rPr>
          <w:rFonts w:eastAsia="Calibri"/>
        </w:rPr>
        <w:t>Расход воды на хозяйственно-питьевые нужды населения в каждом населенном пункте пропорционален числу жителей и зависит от степени благоустройства зданий.</w:t>
      </w:r>
    </w:p>
    <w:p w:rsidR="002742BC" w:rsidRPr="00D753BB" w:rsidRDefault="002742BC" w:rsidP="008B6BF5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Нормы расхода воды на хозяйственно-питьевые нужды на 1 человека </w:t>
      </w:r>
      <w:r w:rsidRPr="00D753BB">
        <w:rPr>
          <w:rFonts w:eastAsia="Calibri"/>
        </w:rPr>
        <w:lastRenderedPageBreak/>
        <w:t>приняты согласно СНиП 2.04.02-84с учетом климатических условий и приведены в таблице</w:t>
      </w:r>
      <w:r w:rsidR="008B6BF5">
        <w:rPr>
          <w:rFonts w:eastAsia="Calibri"/>
        </w:rPr>
        <w:t>5</w:t>
      </w:r>
    </w:p>
    <w:p w:rsidR="00A74237" w:rsidRDefault="002742BC" w:rsidP="008B6BF5">
      <w:pPr>
        <w:jc w:val="right"/>
        <w:rPr>
          <w:rFonts w:eastAsia="Calibri"/>
        </w:rPr>
      </w:pPr>
      <w:r w:rsidRPr="00721018">
        <w:rPr>
          <w:rFonts w:eastAsia="Calibri"/>
          <w:b/>
        </w:rPr>
        <w:t>Таблица</w:t>
      </w:r>
      <w:r w:rsidR="008B6BF5">
        <w:rPr>
          <w:rFonts w:eastAsia="Calibri"/>
          <w:b/>
        </w:rPr>
        <w:t>5</w:t>
      </w:r>
    </w:p>
    <w:p w:rsidR="002742BC" w:rsidRPr="00A74237" w:rsidRDefault="00A74237" w:rsidP="00A74237">
      <w:pPr>
        <w:rPr>
          <w:rFonts w:eastAsia="Calibri"/>
          <w:b/>
          <w:i/>
        </w:rPr>
      </w:pPr>
      <w:r w:rsidRPr="00A74237">
        <w:rPr>
          <w:rFonts w:eastAsia="Calibri"/>
          <w:b/>
          <w:i/>
        </w:rPr>
        <w:t>Нормы расхода воды на хозяйственно-питьевые нужды на 1 человека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701"/>
      </w:tblGrid>
      <w:tr w:rsidR="002742BC" w:rsidRPr="00A74237" w:rsidTr="00A742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rPr>
                <w:sz w:val="28"/>
              </w:rPr>
            </w:pPr>
            <w:r w:rsidRPr="00A74237">
              <w:rPr>
                <w:sz w:val="28"/>
              </w:rPr>
              <w:t xml:space="preserve">№ </w:t>
            </w:r>
            <w:proofErr w:type="gramStart"/>
            <w:r w:rsidRPr="00A74237">
              <w:rPr>
                <w:sz w:val="28"/>
              </w:rPr>
              <w:t>п</w:t>
            </w:r>
            <w:proofErr w:type="gramEnd"/>
            <w:r w:rsidRPr="00A74237">
              <w:rPr>
                <w:sz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rPr>
                <w:sz w:val="28"/>
              </w:rPr>
            </w:pPr>
            <w:r w:rsidRPr="00A74237">
              <w:rPr>
                <w:sz w:val="28"/>
              </w:rPr>
              <w:t>Степень благоустройства 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jc w:val="center"/>
              <w:rPr>
                <w:sz w:val="28"/>
              </w:rPr>
            </w:pPr>
            <m:oMath>
              <m:r>
                <w:rPr>
                  <w:rFonts w:ascii="Cambria Math" w:hAnsi="Cambria Math"/>
                  <w:i/>
                  <w:noProof/>
                  <w:sz w:val="28"/>
                  <w:lang w:eastAsia="ru-RU"/>
                </w:rPr>
                <w:drawing>
                  <wp:inline distT="0" distB="0" distL="0" distR="0">
                    <wp:extent cx="172720" cy="189865"/>
                    <wp:effectExtent l="19050" t="0" r="0" b="0"/>
                    <wp:docPr id="9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2720" cy="18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oMath>
            <w:r w:rsidRPr="00A74237">
              <w:rPr>
                <w:sz w:val="28"/>
              </w:rPr>
              <w:t xml:space="preserve">, </w:t>
            </w:r>
            <w:proofErr w:type="gramStart"/>
            <w:r w:rsidRPr="00A74237">
              <w:rPr>
                <w:sz w:val="28"/>
              </w:rPr>
              <w:t>л</w:t>
            </w:r>
            <w:proofErr w:type="gramEnd"/>
            <w:r w:rsidRPr="00A74237">
              <w:rPr>
                <w:sz w:val="28"/>
              </w:rPr>
              <w:t>/</w:t>
            </w:r>
            <w:proofErr w:type="spellStart"/>
            <w:r w:rsidRPr="00A74237">
              <w:rPr>
                <w:sz w:val="28"/>
              </w:rPr>
              <w:t>сут</w:t>
            </w:r>
            <w:proofErr w:type="spellEnd"/>
          </w:p>
        </w:tc>
      </w:tr>
      <w:tr w:rsidR="002742BC" w:rsidRPr="00A74237" w:rsidTr="00A7423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rPr>
                <w:sz w:val="28"/>
              </w:rPr>
            </w:pPr>
            <w:r w:rsidRPr="00A74237">
              <w:rPr>
                <w:sz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2BC" w:rsidRPr="00A74237" w:rsidRDefault="002742BC" w:rsidP="008E3366">
            <w:pPr>
              <w:pStyle w:val="a3"/>
              <w:rPr>
                <w:sz w:val="28"/>
              </w:rPr>
            </w:pPr>
            <w:r w:rsidRPr="00A74237">
              <w:rPr>
                <w:sz w:val="28"/>
              </w:rPr>
              <w:t>Здания, оборудованные внутренним водопроводом, канализацией, централизованным горячим водоснабжением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jc w:val="center"/>
              <w:rPr>
                <w:sz w:val="28"/>
              </w:rPr>
            </w:pPr>
            <w:r w:rsidRPr="00A74237">
              <w:rPr>
                <w:sz w:val="28"/>
              </w:rPr>
              <w:t>250</w:t>
            </w:r>
          </w:p>
        </w:tc>
      </w:tr>
      <w:tr w:rsidR="002742BC" w:rsidRPr="00A74237" w:rsidTr="00A7423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rPr>
                <w:sz w:val="28"/>
              </w:rPr>
            </w:pPr>
            <w:r w:rsidRPr="00A74237">
              <w:rPr>
                <w:sz w:val="28"/>
              </w:rPr>
              <w:t>2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2742BC" w:rsidRPr="00A74237" w:rsidRDefault="002742BC" w:rsidP="008E3366">
            <w:pPr>
              <w:pStyle w:val="a3"/>
              <w:rPr>
                <w:sz w:val="28"/>
              </w:rPr>
            </w:pPr>
            <w:r w:rsidRPr="00A74237">
              <w:rPr>
                <w:sz w:val="28"/>
              </w:rPr>
              <w:t xml:space="preserve">Тоже с местными водонагревателями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jc w:val="center"/>
              <w:rPr>
                <w:sz w:val="28"/>
              </w:rPr>
            </w:pPr>
            <w:r w:rsidRPr="00A74237">
              <w:rPr>
                <w:sz w:val="28"/>
              </w:rPr>
              <w:t>190</w:t>
            </w:r>
          </w:p>
        </w:tc>
      </w:tr>
      <w:tr w:rsidR="002742BC" w:rsidRPr="00A74237" w:rsidTr="00A74237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rPr>
                <w:sz w:val="28"/>
              </w:rPr>
            </w:pPr>
            <w:r w:rsidRPr="00A74237">
              <w:rPr>
                <w:sz w:val="28"/>
              </w:rPr>
              <w:t>3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2742BC" w:rsidRPr="00A74237" w:rsidRDefault="002742BC" w:rsidP="008E3366">
            <w:pPr>
              <w:pStyle w:val="a3"/>
              <w:rPr>
                <w:sz w:val="28"/>
              </w:rPr>
            </w:pPr>
            <w:r w:rsidRPr="00A74237">
              <w:rPr>
                <w:sz w:val="28"/>
              </w:rPr>
              <w:t xml:space="preserve">Тоже без ванн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jc w:val="center"/>
              <w:rPr>
                <w:sz w:val="28"/>
              </w:rPr>
            </w:pPr>
            <w:r w:rsidRPr="00A74237">
              <w:rPr>
                <w:sz w:val="28"/>
              </w:rPr>
              <w:t>120</w:t>
            </w:r>
          </w:p>
        </w:tc>
      </w:tr>
      <w:tr w:rsidR="002742BC" w:rsidRPr="00A74237" w:rsidTr="00A74237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rPr>
                <w:sz w:val="28"/>
              </w:rPr>
            </w:pPr>
            <w:r w:rsidRPr="00A74237">
              <w:rPr>
                <w:sz w:val="28"/>
              </w:rPr>
              <w:t>4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BC" w:rsidRPr="00A74237" w:rsidRDefault="002742BC" w:rsidP="008E3366">
            <w:pPr>
              <w:pStyle w:val="a3"/>
              <w:rPr>
                <w:sz w:val="28"/>
              </w:rPr>
            </w:pPr>
            <w:r w:rsidRPr="00A74237">
              <w:rPr>
                <w:sz w:val="28"/>
              </w:rPr>
              <w:t>Дома с водопользованием из водоразборных колонок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C" w:rsidRPr="00A74237" w:rsidRDefault="002742BC" w:rsidP="008E3366">
            <w:pPr>
              <w:pStyle w:val="a3"/>
              <w:jc w:val="center"/>
              <w:rPr>
                <w:sz w:val="28"/>
              </w:rPr>
            </w:pPr>
            <w:r w:rsidRPr="00A74237">
              <w:rPr>
                <w:sz w:val="28"/>
              </w:rPr>
              <w:t>40</w:t>
            </w:r>
          </w:p>
        </w:tc>
      </w:tr>
    </w:tbl>
    <w:p w:rsidR="002742BC" w:rsidRPr="00D753BB" w:rsidRDefault="002742BC" w:rsidP="002742BC">
      <w:pPr>
        <w:rPr>
          <w:rFonts w:eastAsia="Calibri"/>
        </w:rPr>
      </w:pPr>
    </w:p>
    <w:p w:rsidR="002742BC" w:rsidRPr="00D753BB" w:rsidRDefault="00EA6E62" w:rsidP="002742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28.2pt;margin-top:44.05pt;width:121.5pt;height:26.25pt;z-index:251665408;visibility:visible;mso-wrap-edited:f" o:allowincell="f">
            <v:imagedata r:id="rId11" o:title="" chromakey="white"/>
            <w10:wrap type="topAndBottom"/>
          </v:shape>
          <o:OLEObject Type="Embed" ProgID="Word.Picture.8" ShapeID="Рисунок 2" DrawAspect="Content" ObjectID="_1572166178" r:id="rId12"/>
        </w:pict>
      </w:r>
      <w:r w:rsidR="002742BC" w:rsidRPr="00D753BB">
        <w:t xml:space="preserve">Расчетный (средний за год) суточный расход </w:t>
      </w:r>
      <w:r w:rsidR="002742BC">
        <w:rPr>
          <w:noProof/>
        </w:rPr>
        <w:drawing>
          <wp:inline distT="0" distB="0" distL="0" distR="0">
            <wp:extent cx="431165" cy="224155"/>
            <wp:effectExtent l="19050" t="0" r="698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2742BC" w:rsidRPr="00D753BB">
        <w:t xml:space="preserve"> ,</w:t>
      </w:r>
      <w:proofErr w:type="gramEnd"/>
      <w:r w:rsidR="002742BC" w:rsidRPr="00D753BB">
        <w:t xml:space="preserve"> м3/</w:t>
      </w:r>
      <w:proofErr w:type="spellStart"/>
      <w:r w:rsidR="002742BC" w:rsidRPr="00D753BB">
        <w:t>сут</w:t>
      </w:r>
      <w:proofErr w:type="spellEnd"/>
      <w:r w:rsidR="002742BC" w:rsidRPr="00D753BB">
        <w:t xml:space="preserve"> определен по формуле:</w:t>
      </w:r>
    </w:p>
    <w:p w:rsidR="002742BC" w:rsidRPr="00D753BB" w:rsidRDefault="002742BC" w:rsidP="002742BC"/>
    <w:p w:rsidR="002742BC" w:rsidRPr="00D753BB" w:rsidRDefault="002742BC" w:rsidP="002742BC">
      <w:r w:rsidRPr="00D753BB">
        <w:t xml:space="preserve">где </w:t>
      </w:r>
      <w:proofErr w:type="spellStart"/>
      <w:proofErr w:type="gramStart"/>
      <w:r w:rsidRPr="00D753BB">
        <w:t>q</w:t>
      </w:r>
      <w:proofErr w:type="gramEnd"/>
      <w:r w:rsidRPr="00D753BB">
        <w:t>ж</w:t>
      </w:r>
      <w:proofErr w:type="spellEnd"/>
      <w:r w:rsidRPr="00D753BB">
        <w:t xml:space="preserve"> – удельное водопотребление, принимаемое по СНиП 2.04.02-84;</w:t>
      </w:r>
    </w:p>
    <w:p w:rsidR="002742BC" w:rsidRPr="00D753BB" w:rsidRDefault="002742BC" w:rsidP="002742BC">
      <w:proofErr w:type="spellStart"/>
      <w:proofErr w:type="gramStart"/>
      <w:r w:rsidRPr="00D753BB">
        <w:t>N</w:t>
      </w:r>
      <w:proofErr w:type="gramEnd"/>
      <w:r w:rsidRPr="00D753BB">
        <w:t>ж</w:t>
      </w:r>
      <w:proofErr w:type="spellEnd"/>
      <w:r w:rsidRPr="00D753BB">
        <w:t xml:space="preserve"> – расчетное число жителей в районах жилой застройки с различной степенью благоустройства. </w:t>
      </w:r>
    </w:p>
    <w:p w:rsidR="002742BC" w:rsidRPr="00D753BB" w:rsidRDefault="002742BC" w:rsidP="002742BC">
      <w:pPr>
        <w:jc w:val="both"/>
      </w:pPr>
      <w:r w:rsidRPr="00D753BB">
        <w:t>Расход воды в сутки наибольшего водопотребления определяется по формуле:</w:t>
      </w:r>
    </w:p>
    <w:p w:rsidR="002742BC" w:rsidRPr="00D753BB" w:rsidRDefault="002742BC" w:rsidP="002742BC">
      <w:proofErr w:type="spellStart"/>
      <w:r w:rsidRPr="00D753BB">
        <w:t>Qсут.max</w:t>
      </w:r>
      <w:proofErr w:type="spellEnd"/>
      <w:r w:rsidRPr="00D753BB">
        <w:t>=</w:t>
      </w:r>
      <w:proofErr w:type="spellStart"/>
      <w:r w:rsidRPr="00D753BB">
        <w:t>Qсут</w:t>
      </w:r>
      <w:proofErr w:type="gramStart"/>
      <w:r w:rsidRPr="00D753BB">
        <w:t>.т</w:t>
      </w:r>
      <w:proofErr w:type="spellEnd"/>
      <w:proofErr w:type="gramEnd"/>
      <w:r w:rsidRPr="00D753BB">
        <w:t xml:space="preserve"> х </w:t>
      </w:r>
      <w:proofErr w:type="spellStart"/>
      <w:r w:rsidRPr="00D753BB">
        <w:t>Ксут.max</w:t>
      </w:r>
      <w:proofErr w:type="spellEnd"/>
      <w:r w:rsidRPr="00D753BB">
        <w:t xml:space="preserve">, </w:t>
      </w:r>
    </w:p>
    <w:p w:rsidR="002742BC" w:rsidRPr="00D753BB" w:rsidRDefault="002742BC" w:rsidP="002742BC">
      <w:pPr>
        <w:jc w:val="both"/>
      </w:pPr>
      <w:r w:rsidRPr="00D753BB">
        <w:t xml:space="preserve">где </w:t>
      </w:r>
      <w:proofErr w:type="spellStart"/>
      <w:r w:rsidRPr="00D753BB">
        <w:t>Ксут.max</w:t>
      </w:r>
      <w:proofErr w:type="spellEnd"/>
      <w:r w:rsidRPr="00D753BB">
        <w:t xml:space="preserve"> =1,2 – коэффициент суточной неравномерности водопотребления.</w:t>
      </w:r>
    </w:p>
    <w:p w:rsidR="002742BC" w:rsidRPr="00D753BB" w:rsidRDefault="002742BC" w:rsidP="002742BC">
      <w:pPr>
        <w:jc w:val="both"/>
      </w:pPr>
      <w:r w:rsidRPr="00D753BB">
        <w:t>Нормы воды на полив зеленых насаждений согласно СНиП 2.04.02-84 приняты 60 л/</w:t>
      </w:r>
      <w:proofErr w:type="spellStart"/>
      <w:r w:rsidRPr="00D753BB">
        <w:t>сут</w:t>
      </w:r>
      <w:proofErr w:type="spellEnd"/>
      <w:r w:rsidRPr="00D753BB">
        <w:t>.</w:t>
      </w:r>
    </w:p>
    <w:p w:rsidR="002742BC" w:rsidRPr="00D753BB" w:rsidRDefault="002742BC" w:rsidP="002742BC">
      <w:pPr>
        <w:jc w:val="both"/>
      </w:pPr>
      <w:r w:rsidRPr="00D753BB">
        <w:t xml:space="preserve">Расходы воды на наружное пожаротушение и количество пожаров в населенном пункте определены в зависимости от числа жителей и этажности застройки. В расчетное количество одновременных пожаров в населенном пункте включены пожары на промышленных предприятиях, расположенных в пределах населенного пункта. </w:t>
      </w:r>
      <w:proofErr w:type="gramStart"/>
      <w:r w:rsidRPr="00D753BB">
        <w:t>На каждый наружный пожар дополнительно принимается 1 внутренний с расходом 2,5 л/с по жилой застройке.</w:t>
      </w:r>
      <w:proofErr w:type="gramEnd"/>
      <w:r w:rsidRPr="00D753BB">
        <w:t xml:space="preserve"> Продолжительность тушения пожара 3 ч. Забор воды  на пожаротушение осуществляется из водопроводной сети.</w:t>
      </w:r>
    </w:p>
    <w:p w:rsidR="002742BC" w:rsidRPr="00D753BB" w:rsidRDefault="002742BC" w:rsidP="002742BC">
      <w:pPr>
        <w:jc w:val="both"/>
      </w:pPr>
      <w:r w:rsidRPr="00D753BB">
        <w:t>Водопотребление для промышленных объектов принято согласно данным коммунальны</w:t>
      </w:r>
      <w:r>
        <w:t>х</w:t>
      </w:r>
      <w:r w:rsidRPr="00D753BB">
        <w:t xml:space="preserve"> с</w:t>
      </w:r>
      <w:r>
        <w:t>лужб</w:t>
      </w:r>
      <w:r w:rsidRPr="00D753BB">
        <w:t xml:space="preserve"> составляет 30м³/</w:t>
      </w:r>
      <w:proofErr w:type="spellStart"/>
      <w:r w:rsidRPr="00D753BB">
        <w:t>сут</w:t>
      </w:r>
      <w:proofErr w:type="spellEnd"/>
      <w:r w:rsidRPr="00D753BB">
        <w:t>.</w:t>
      </w:r>
    </w:p>
    <w:p w:rsidR="002742BC" w:rsidRPr="00D753BB" w:rsidRDefault="002742BC" w:rsidP="002742BC">
      <w:pPr>
        <w:jc w:val="both"/>
        <w:rPr>
          <w:rFonts w:eastAsia="Calibri"/>
        </w:rPr>
      </w:pPr>
      <w:r w:rsidRPr="00D753BB">
        <w:rPr>
          <w:rFonts w:eastAsia="Calibri"/>
        </w:rPr>
        <w:t>Расходы воды на содержание животных и птиц на животноводческих фермах и комплексах приняты согласно Ведомственным нормам технологического проектирования ВНТП-Н-97, разработанных и утвержденных Министерством сельского хозяйства и продовольствия РФ и составляют:</w:t>
      </w:r>
    </w:p>
    <w:p w:rsidR="002742BC" w:rsidRPr="00D753BB" w:rsidRDefault="002742BC" w:rsidP="002742BC">
      <w:pPr>
        <w:rPr>
          <w:rFonts w:eastAsia="Calibri"/>
        </w:rPr>
      </w:pPr>
      <w:r w:rsidRPr="00D753BB">
        <w:rPr>
          <w:rFonts w:eastAsia="Calibri"/>
        </w:rPr>
        <w:t>- для КРС (молодняк) – 30 л/</w:t>
      </w:r>
      <w:proofErr w:type="spellStart"/>
      <w:r w:rsidRPr="00D753BB">
        <w:rPr>
          <w:rFonts w:eastAsia="Calibri"/>
        </w:rPr>
        <w:t>сут</w:t>
      </w:r>
      <w:proofErr w:type="spellEnd"/>
      <w:r w:rsidRPr="00D753BB">
        <w:rPr>
          <w:rFonts w:eastAsia="Calibri"/>
        </w:rPr>
        <w:t>,</w:t>
      </w:r>
      <w:r w:rsidRPr="00D753BB">
        <w:rPr>
          <w:rFonts w:eastAsia="Calibri"/>
        </w:rPr>
        <w:tab/>
      </w:r>
    </w:p>
    <w:p w:rsidR="002742BC" w:rsidRPr="00D753BB" w:rsidRDefault="002742BC" w:rsidP="002742BC">
      <w:pPr>
        <w:rPr>
          <w:rFonts w:eastAsia="Calibri"/>
        </w:rPr>
      </w:pPr>
      <w:r w:rsidRPr="00D753BB">
        <w:rPr>
          <w:rFonts w:eastAsia="Calibri"/>
        </w:rPr>
        <w:t>- для КРС (молочные) – 100 л/</w:t>
      </w:r>
      <w:proofErr w:type="spellStart"/>
      <w:r w:rsidRPr="00D753BB">
        <w:rPr>
          <w:rFonts w:eastAsia="Calibri"/>
        </w:rPr>
        <w:t>сут</w:t>
      </w:r>
      <w:proofErr w:type="spellEnd"/>
      <w:r w:rsidRPr="00D753BB">
        <w:rPr>
          <w:rFonts w:eastAsia="Calibri"/>
        </w:rPr>
        <w:t>,</w:t>
      </w:r>
    </w:p>
    <w:p w:rsidR="002742BC" w:rsidRPr="00D753BB" w:rsidRDefault="002742BC" w:rsidP="002742BC">
      <w:pPr>
        <w:rPr>
          <w:rFonts w:eastAsia="Calibri"/>
        </w:rPr>
      </w:pPr>
      <w:r w:rsidRPr="00D753BB">
        <w:rPr>
          <w:rFonts w:eastAsia="Calibri"/>
        </w:rPr>
        <w:t>- для КРС (мясные) – 55 л/</w:t>
      </w:r>
      <w:proofErr w:type="spellStart"/>
      <w:r w:rsidRPr="00D753BB">
        <w:rPr>
          <w:rFonts w:eastAsia="Calibri"/>
        </w:rPr>
        <w:t>сут</w:t>
      </w:r>
      <w:proofErr w:type="spellEnd"/>
      <w:r w:rsidRPr="00D753BB">
        <w:rPr>
          <w:rFonts w:eastAsia="Calibri"/>
        </w:rPr>
        <w:t>,</w:t>
      </w:r>
    </w:p>
    <w:p w:rsidR="002742BC" w:rsidRPr="00D753BB" w:rsidRDefault="002742BC" w:rsidP="002742BC">
      <w:pPr>
        <w:rPr>
          <w:rFonts w:eastAsia="Calibri"/>
        </w:rPr>
      </w:pPr>
      <w:r w:rsidRPr="00D753BB">
        <w:rPr>
          <w:rFonts w:eastAsia="Calibri"/>
        </w:rPr>
        <w:t>- для свиней – 25 л/</w:t>
      </w:r>
      <w:proofErr w:type="spellStart"/>
      <w:r w:rsidRPr="00D753BB">
        <w:rPr>
          <w:rFonts w:eastAsia="Calibri"/>
        </w:rPr>
        <w:t>сут</w:t>
      </w:r>
      <w:proofErr w:type="spellEnd"/>
      <w:r w:rsidRPr="00D753BB">
        <w:rPr>
          <w:rFonts w:eastAsia="Calibri"/>
        </w:rPr>
        <w:t>,</w:t>
      </w:r>
    </w:p>
    <w:p w:rsidR="002742BC" w:rsidRPr="00D753BB" w:rsidRDefault="002742BC" w:rsidP="002742BC">
      <w:pPr>
        <w:rPr>
          <w:rFonts w:eastAsia="Calibri"/>
        </w:rPr>
      </w:pPr>
      <w:r w:rsidRPr="00D753BB">
        <w:rPr>
          <w:rFonts w:eastAsia="Calibri"/>
        </w:rPr>
        <w:t>- для овец – 5,5 л/</w:t>
      </w:r>
      <w:proofErr w:type="spellStart"/>
      <w:r w:rsidRPr="00D753BB">
        <w:rPr>
          <w:rFonts w:eastAsia="Calibri"/>
        </w:rPr>
        <w:t>сут</w:t>
      </w:r>
      <w:proofErr w:type="spellEnd"/>
      <w:r w:rsidRPr="00D753BB">
        <w:rPr>
          <w:rFonts w:eastAsia="Calibri"/>
        </w:rPr>
        <w:t>,</w:t>
      </w:r>
    </w:p>
    <w:p w:rsidR="002742BC" w:rsidRPr="00D753BB" w:rsidRDefault="002742BC" w:rsidP="002742BC">
      <w:pPr>
        <w:rPr>
          <w:rFonts w:eastAsia="Calibri"/>
        </w:rPr>
      </w:pPr>
      <w:r w:rsidRPr="00D753BB">
        <w:rPr>
          <w:rFonts w:eastAsia="Calibri"/>
        </w:rPr>
        <w:lastRenderedPageBreak/>
        <w:t>- для лошадей – 60 л/</w:t>
      </w:r>
      <w:proofErr w:type="spellStart"/>
      <w:r w:rsidRPr="00D753BB">
        <w:rPr>
          <w:rFonts w:eastAsia="Calibri"/>
        </w:rPr>
        <w:t>сут</w:t>
      </w:r>
      <w:proofErr w:type="spellEnd"/>
      <w:r w:rsidRPr="00D753BB">
        <w:rPr>
          <w:rFonts w:eastAsia="Calibri"/>
        </w:rPr>
        <w:t>,</w:t>
      </w:r>
    </w:p>
    <w:p w:rsidR="002742BC" w:rsidRPr="00D753BB" w:rsidRDefault="002742BC" w:rsidP="002742BC">
      <w:pPr>
        <w:rPr>
          <w:rFonts w:eastAsia="Calibri"/>
        </w:rPr>
      </w:pPr>
      <w:r w:rsidRPr="00D753BB">
        <w:rPr>
          <w:rFonts w:eastAsia="Calibri"/>
        </w:rPr>
        <w:t>- куры яичных пород – 0,31 л/</w:t>
      </w:r>
      <w:proofErr w:type="spellStart"/>
      <w:r w:rsidRPr="00D753BB">
        <w:rPr>
          <w:rFonts w:eastAsia="Calibri"/>
        </w:rPr>
        <w:t>сут</w:t>
      </w:r>
      <w:proofErr w:type="spellEnd"/>
      <w:r w:rsidRPr="00D753BB">
        <w:rPr>
          <w:rFonts w:eastAsia="Calibri"/>
        </w:rPr>
        <w:t>,</w:t>
      </w:r>
    </w:p>
    <w:p w:rsidR="002742BC" w:rsidRPr="00D753BB" w:rsidRDefault="002742BC" w:rsidP="002742BC">
      <w:pPr>
        <w:rPr>
          <w:rFonts w:eastAsia="Calibri"/>
        </w:rPr>
      </w:pPr>
      <w:r w:rsidRPr="00D753BB">
        <w:rPr>
          <w:rFonts w:eastAsia="Calibri"/>
        </w:rPr>
        <w:t>- куры мясных пород – 0,36 л/</w:t>
      </w:r>
      <w:proofErr w:type="spellStart"/>
      <w:r w:rsidRPr="00D753BB">
        <w:rPr>
          <w:rFonts w:eastAsia="Calibri"/>
        </w:rPr>
        <w:t>сут</w:t>
      </w:r>
      <w:proofErr w:type="spellEnd"/>
      <w:r w:rsidRPr="00D753BB">
        <w:rPr>
          <w:rFonts w:eastAsia="Calibri"/>
        </w:rPr>
        <w:t>,</w:t>
      </w:r>
    </w:p>
    <w:p w:rsidR="002742BC" w:rsidRPr="00D753BB" w:rsidRDefault="002742BC" w:rsidP="002742BC">
      <w:pPr>
        <w:rPr>
          <w:rFonts w:eastAsia="Calibri"/>
        </w:rPr>
      </w:pPr>
      <w:r w:rsidRPr="00D753BB">
        <w:rPr>
          <w:rFonts w:eastAsia="Calibri"/>
        </w:rPr>
        <w:t>- цыплята – 0,27 л/</w:t>
      </w:r>
      <w:proofErr w:type="spellStart"/>
      <w:r w:rsidRPr="00D753BB">
        <w:rPr>
          <w:rFonts w:eastAsia="Calibri"/>
        </w:rPr>
        <w:t>сут</w:t>
      </w:r>
      <w:proofErr w:type="spellEnd"/>
      <w:r w:rsidRPr="00D753BB">
        <w:rPr>
          <w:rFonts w:eastAsia="Calibri"/>
        </w:rPr>
        <w:t>,</w:t>
      </w:r>
    </w:p>
    <w:p w:rsidR="002742BC" w:rsidRPr="00D753BB" w:rsidRDefault="002742BC" w:rsidP="002742BC">
      <w:pPr>
        <w:rPr>
          <w:rFonts w:eastAsia="Calibri"/>
        </w:rPr>
      </w:pPr>
      <w:r w:rsidRPr="00D753BB">
        <w:rPr>
          <w:rFonts w:eastAsia="Calibri"/>
        </w:rPr>
        <w:t>- гуси – 1,68 л/</w:t>
      </w:r>
      <w:proofErr w:type="spellStart"/>
      <w:r w:rsidRPr="00D753BB">
        <w:rPr>
          <w:rFonts w:eastAsia="Calibri"/>
        </w:rPr>
        <w:t>сут</w:t>
      </w:r>
      <w:proofErr w:type="spellEnd"/>
      <w:r w:rsidRPr="00D753BB">
        <w:rPr>
          <w:rFonts w:eastAsia="Calibri"/>
        </w:rPr>
        <w:t>.</w:t>
      </w:r>
    </w:p>
    <w:p w:rsidR="00C054C4" w:rsidRDefault="00C054C4" w:rsidP="00A74237">
      <w:pPr>
        <w:rPr>
          <w:rFonts w:eastAsia="Calibri"/>
        </w:rPr>
      </w:pPr>
      <w:bookmarkStart w:id="6" w:name="_Toc361754218"/>
    </w:p>
    <w:p w:rsidR="00A74237" w:rsidRPr="00A871F9" w:rsidRDefault="00A74237" w:rsidP="00A74237">
      <w:pPr>
        <w:rPr>
          <w:b/>
        </w:rPr>
      </w:pPr>
      <w:r>
        <w:rPr>
          <w:b/>
        </w:rPr>
        <w:t>3.1</w:t>
      </w:r>
      <w:r w:rsidRPr="00A871F9">
        <w:rPr>
          <w:b/>
        </w:rPr>
        <w:t>.4 Оценка современного состояния системы водоснабжения</w:t>
      </w:r>
    </w:p>
    <w:p w:rsidR="008B6BF5" w:rsidRPr="008B6BF5" w:rsidRDefault="008B6BF5" w:rsidP="008B6BF5">
      <w:pPr>
        <w:widowControl/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8B6BF5">
        <w:rPr>
          <w:rFonts w:eastAsia="Calibri" w:cs="Times New Roman"/>
          <w:szCs w:val="28"/>
          <w:lang w:eastAsia="en-US"/>
        </w:rPr>
        <w:t>Анализ состояния систем водоснабжения показал следующее:</w:t>
      </w:r>
    </w:p>
    <w:p w:rsidR="00C054C4" w:rsidRDefault="00EA4DCA" w:rsidP="00EA4DCA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1. </w:t>
      </w:r>
      <w:r w:rsidR="008B6BF5" w:rsidRPr="00C054C4">
        <w:rPr>
          <w:rFonts w:eastAsia="Calibri" w:cs="Times New Roman"/>
          <w:szCs w:val="28"/>
          <w:lang w:eastAsia="en-US"/>
        </w:rPr>
        <w:t xml:space="preserve">системы водоснабжения </w:t>
      </w:r>
      <w:r w:rsidR="008B6BF5" w:rsidRPr="00432932">
        <w:rPr>
          <w:rFonts w:eastAsia="Calibri" w:cs="Times New Roman"/>
          <w:szCs w:val="28"/>
          <w:lang w:eastAsia="en-US"/>
        </w:rPr>
        <w:t xml:space="preserve">с. </w:t>
      </w:r>
      <w:proofErr w:type="spellStart"/>
      <w:r w:rsidR="00D13EAF" w:rsidRPr="00432932">
        <w:rPr>
          <w:rFonts w:eastAsia="Calibri" w:cs="Times New Roman"/>
          <w:szCs w:val="28"/>
          <w:lang w:eastAsia="en-US"/>
        </w:rPr>
        <w:t>Ерыкла</w:t>
      </w:r>
      <w:proofErr w:type="spellEnd"/>
      <w:r w:rsidR="00A1342D" w:rsidRPr="00432932">
        <w:rPr>
          <w:rFonts w:eastAsia="Calibri" w:cs="Times New Roman"/>
          <w:szCs w:val="28"/>
          <w:lang w:eastAsia="en-US"/>
        </w:rPr>
        <w:t xml:space="preserve">, </w:t>
      </w:r>
      <w:r w:rsidR="00D13EAF" w:rsidRPr="00432932">
        <w:rPr>
          <w:rFonts w:eastAsia="Calibri" w:cs="Times New Roman"/>
          <w:szCs w:val="28"/>
          <w:lang w:eastAsia="en-US"/>
        </w:rPr>
        <w:t>д</w:t>
      </w:r>
      <w:r w:rsidR="00A1342D" w:rsidRPr="00432932">
        <w:rPr>
          <w:rFonts w:eastAsia="Calibri" w:cs="Times New Roman"/>
          <w:szCs w:val="28"/>
          <w:lang w:eastAsia="en-US"/>
        </w:rPr>
        <w:t xml:space="preserve">. </w:t>
      </w:r>
      <w:proofErr w:type="spellStart"/>
      <w:r w:rsidR="00D13EAF" w:rsidRPr="00432932">
        <w:rPr>
          <w:rFonts w:eastAsia="Calibri" w:cs="Times New Roman"/>
          <w:szCs w:val="28"/>
          <w:lang w:eastAsia="en-US"/>
        </w:rPr>
        <w:t>Кзыл-Уракчи</w:t>
      </w:r>
      <w:proofErr w:type="spellEnd"/>
      <w:r w:rsidR="00A1342D" w:rsidRPr="00432932">
        <w:rPr>
          <w:rFonts w:eastAsia="Calibri" w:cs="Times New Roman"/>
          <w:szCs w:val="28"/>
          <w:lang w:eastAsia="en-US"/>
        </w:rPr>
        <w:t>,</w:t>
      </w:r>
      <w:r w:rsidR="00D13EAF" w:rsidRPr="00432932">
        <w:rPr>
          <w:rFonts w:eastAsia="Calibri" w:cs="Times New Roman"/>
          <w:szCs w:val="28"/>
          <w:lang w:eastAsia="en-US"/>
        </w:rPr>
        <w:t xml:space="preserve"> д. </w:t>
      </w:r>
      <w:proofErr w:type="spellStart"/>
      <w:r w:rsidR="00D13EAF" w:rsidRPr="00432932">
        <w:rPr>
          <w:rFonts w:eastAsia="Calibri" w:cs="Times New Roman"/>
          <w:szCs w:val="28"/>
          <w:lang w:eastAsia="en-US"/>
        </w:rPr>
        <w:t>Кзыл-Уракчи</w:t>
      </w:r>
      <w:proofErr w:type="spellEnd"/>
      <w:r w:rsidR="00D13EAF" w:rsidRPr="00432932">
        <w:rPr>
          <w:rFonts w:eastAsia="Calibri" w:cs="Times New Roman"/>
          <w:szCs w:val="28"/>
          <w:lang w:eastAsia="en-US"/>
        </w:rPr>
        <w:t xml:space="preserve">, </w:t>
      </w:r>
      <w:r w:rsidR="00A1342D" w:rsidRPr="00432932">
        <w:rPr>
          <w:rFonts w:eastAsia="Calibri" w:cs="Times New Roman"/>
          <w:szCs w:val="28"/>
          <w:lang w:eastAsia="en-US"/>
        </w:rPr>
        <w:t xml:space="preserve"> д. </w:t>
      </w:r>
      <w:proofErr w:type="gramStart"/>
      <w:r w:rsidR="00D13EAF" w:rsidRPr="00432932">
        <w:rPr>
          <w:rFonts w:eastAsia="Calibri" w:cs="Times New Roman"/>
          <w:szCs w:val="28"/>
          <w:lang w:eastAsia="en-US"/>
        </w:rPr>
        <w:t>Приозерная</w:t>
      </w:r>
      <w:proofErr w:type="gramEnd"/>
      <w:r w:rsidR="00D13EAF" w:rsidRPr="00432932">
        <w:rPr>
          <w:rFonts w:eastAsia="Calibri" w:cs="Times New Roman"/>
          <w:szCs w:val="28"/>
          <w:lang w:eastAsia="en-US"/>
        </w:rPr>
        <w:t xml:space="preserve">, с. </w:t>
      </w:r>
      <w:proofErr w:type="spellStart"/>
      <w:r w:rsidR="00D13EAF" w:rsidRPr="00432932">
        <w:rPr>
          <w:rFonts w:eastAsia="Calibri" w:cs="Times New Roman"/>
          <w:szCs w:val="28"/>
          <w:lang w:eastAsia="en-US"/>
        </w:rPr>
        <w:t>Мараса</w:t>
      </w:r>
      <w:proofErr w:type="spellEnd"/>
      <w:r w:rsidR="00D13EAF" w:rsidRPr="00432932">
        <w:rPr>
          <w:rFonts w:eastAsia="Calibri" w:cs="Times New Roman"/>
          <w:szCs w:val="28"/>
          <w:lang w:eastAsia="en-US"/>
        </w:rPr>
        <w:t xml:space="preserve"> </w:t>
      </w:r>
      <w:r w:rsidR="00432932" w:rsidRPr="00432932">
        <w:rPr>
          <w:rFonts w:eastAsia="Calibri" w:cs="Times New Roman"/>
          <w:szCs w:val="28"/>
          <w:lang w:eastAsia="en-US"/>
        </w:rPr>
        <w:t xml:space="preserve"> </w:t>
      </w:r>
      <w:r w:rsidR="008B6BF5" w:rsidRPr="00C054C4">
        <w:rPr>
          <w:rFonts w:eastAsia="Calibri" w:cs="Times New Roman"/>
          <w:szCs w:val="28"/>
          <w:lang w:eastAsia="en-US"/>
        </w:rPr>
        <w:t>находятся в удовлетворительном техническом состоянии</w:t>
      </w:r>
      <w:r w:rsidR="00C054C4" w:rsidRPr="00C054C4">
        <w:rPr>
          <w:rFonts w:eastAsia="Calibri" w:cs="Times New Roman"/>
          <w:szCs w:val="28"/>
          <w:lang w:eastAsia="en-US"/>
        </w:rPr>
        <w:t>.</w:t>
      </w:r>
    </w:p>
    <w:p w:rsidR="008B6BF5" w:rsidRPr="008B6BF5" w:rsidRDefault="008B6BF5" w:rsidP="008B6BF5">
      <w:pPr>
        <w:widowControl/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8B6BF5">
        <w:rPr>
          <w:rFonts w:eastAsia="Calibri" w:cs="Times New Roman"/>
          <w:szCs w:val="28"/>
          <w:lang w:eastAsia="en-US"/>
        </w:rPr>
        <w:t>2. эксплуатация систем водоснабжения недостаточно обеспечена материальными ресурсами, на водопроводах отсутствуют системы диспетчеризации и автоматизации управления.</w:t>
      </w:r>
    </w:p>
    <w:p w:rsidR="008B6BF5" w:rsidRPr="008B6BF5" w:rsidRDefault="008B6BF5" w:rsidP="008B6BF5">
      <w:pPr>
        <w:widowControl/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8B6BF5">
        <w:rPr>
          <w:rFonts w:eastAsia="Calibri" w:cs="Times New Roman"/>
          <w:szCs w:val="28"/>
          <w:lang w:eastAsia="en-US"/>
        </w:rPr>
        <w:t>Таким образом, к основным проблемам в секторе снабжения чистой водой можно отнести:</w:t>
      </w:r>
    </w:p>
    <w:p w:rsidR="008B6BF5" w:rsidRPr="008B6BF5" w:rsidRDefault="008B6BF5" w:rsidP="008B6BF5">
      <w:pPr>
        <w:widowControl/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8B6BF5">
        <w:rPr>
          <w:rFonts w:eastAsia="Calibri" w:cs="Times New Roman"/>
          <w:szCs w:val="28"/>
          <w:lang w:eastAsia="en-US"/>
        </w:rPr>
        <w:t xml:space="preserve">- плохое техническое и финансовое состояние организаций, обеспечивающих водоснабжение (далее </w:t>
      </w:r>
      <w:proofErr w:type="spellStart"/>
      <w:r w:rsidRPr="008B6BF5">
        <w:rPr>
          <w:rFonts w:eastAsia="Calibri" w:cs="Times New Roman"/>
          <w:szCs w:val="28"/>
          <w:lang w:eastAsia="en-US"/>
        </w:rPr>
        <w:t>водоснабжающие</w:t>
      </w:r>
      <w:proofErr w:type="spellEnd"/>
      <w:r w:rsidRPr="008B6BF5">
        <w:rPr>
          <w:rFonts w:eastAsia="Calibri" w:cs="Times New Roman"/>
          <w:szCs w:val="28"/>
          <w:lang w:eastAsia="en-US"/>
        </w:rPr>
        <w:t xml:space="preserve"> организации), и низкая эффективность этого сектора экономики, выражающаяся в одновременном росте операционных расходов и увеличении износа основных фондов;</w:t>
      </w:r>
    </w:p>
    <w:p w:rsidR="008B6BF5" w:rsidRPr="008B6BF5" w:rsidRDefault="008B6BF5" w:rsidP="008B6BF5">
      <w:pPr>
        <w:widowControl/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8B6BF5">
        <w:rPr>
          <w:rFonts w:eastAsia="Calibri" w:cs="Times New Roman"/>
          <w:szCs w:val="28"/>
          <w:lang w:eastAsia="en-US"/>
        </w:rPr>
        <w:t>-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водоснабжения), как одной из важных публичных функций органов исполнительной власти и органов местного самоуправления, в области обеспечения качества жизни человека;</w:t>
      </w:r>
    </w:p>
    <w:p w:rsidR="008B6BF5" w:rsidRPr="008B6BF5" w:rsidRDefault="008B6BF5" w:rsidP="008B6BF5">
      <w:pPr>
        <w:widowControl/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8B6BF5">
        <w:rPr>
          <w:rFonts w:eastAsia="Calibri" w:cs="Times New Roman"/>
          <w:szCs w:val="28"/>
          <w:lang w:eastAsia="en-US"/>
        </w:rPr>
        <w:t xml:space="preserve">- отсутствие отечественной технологической базы, дефицит технических решений, обеспечению противоаварийной защиты систем водоснабжения, отсутствие технической базы для производства современного оборудования и материалов в объеме, обеспечивающем потребности </w:t>
      </w:r>
      <w:proofErr w:type="spellStart"/>
      <w:r w:rsidRPr="008B6BF5">
        <w:rPr>
          <w:rFonts w:eastAsia="Calibri" w:cs="Times New Roman"/>
          <w:szCs w:val="28"/>
          <w:lang w:eastAsia="en-US"/>
        </w:rPr>
        <w:t>водоснабжающих</w:t>
      </w:r>
      <w:proofErr w:type="spellEnd"/>
      <w:r w:rsidRPr="008B6BF5">
        <w:rPr>
          <w:rFonts w:eastAsia="Calibri" w:cs="Times New Roman"/>
          <w:szCs w:val="28"/>
          <w:lang w:eastAsia="en-US"/>
        </w:rPr>
        <w:t xml:space="preserve"> организаций.</w:t>
      </w:r>
    </w:p>
    <w:p w:rsidR="008B6BF5" w:rsidRPr="008B6BF5" w:rsidRDefault="008B6BF5" w:rsidP="008B6BF5">
      <w:pPr>
        <w:widowControl/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8B6BF5">
        <w:rPr>
          <w:rFonts w:eastAsia="Calibri" w:cs="Times New Roman"/>
          <w:szCs w:val="28"/>
          <w:lang w:eastAsia="en-US"/>
        </w:rPr>
        <w:t>В связи с этим необходимы коренные меры по улучшению водоснабжения и обеспечению полного охвата населения централизованным водоснабжением, в том числе путем технического и технологического развития отрасли.</w:t>
      </w:r>
    </w:p>
    <w:p w:rsidR="00A74237" w:rsidRDefault="008B6BF5" w:rsidP="008B6BF5">
      <w:pPr>
        <w:rPr>
          <w:rFonts w:eastAsia="Calibri" w:cs="Times New Roman"/>
          <w:szCs w:val="28"/>
          <w:lang w:eastAsia="en-US"/>
        </w:rPr>
      </w:pPr>
      <w:r w:rsidRPr="008B6BF5">
        <w:rPr>
          <w:rFonts w:eastAsia="Calibri" w:cs="Times New Roman"/>
          <w:szCs w:val="28"/>
          <w:lang w:eastAsia="en-US"/>
        </w:rPr>
        <w:t>Долгосрочное развитие инфраструктуры водной отрасли не может быть профинансировано за счет текущих доходов организаций водопроводно-канализационного хозяйства или бюджета, необходимы целевые средства.</w:t>
      </w:r>
    </w:p>
    <w:p w:rsidR="008B6BF5" w:rsidRDefault="008B6BF5" w:rsidP="008B6BF5">
      <w:pPr>
        <w:rPr>
          <w:b/>
        </w:rPr>
      </w:pPr>
    </w:p>
    <w:p w:rsidR="00A74237" w:rsidRPr="00E31A9A" w:rsidRDefault="00A74237" w:rsidP="00A74237">
      <w:pPr>
        <w:rPr>
          <w:b/>
        </w:rPr>
      </w:pPr>
      <w:r>
        <w:rPr>
          <w:b/>
        </w:rPr>
        <w:t>3.1</w:t>
      </w:r>
      <w:r w:rsidRPr="00E31A9A">
        <w:rPr>
          <w:b/>
        </w:rPr>
        <w:t>.5</w:t>
      </w:r>
      <w:r w:rsidR="00890078">
        <w:rPr>
          <w:b/>
        </w:rPr>
        <w:t>.</w:t>
      </w:r>
      <w:r w:rsidRPr="00E31A9A">
        <w:rPr>
          <w:b/>
        </w:rPr>
        <w:t xml:space="preserve"> Развитие системы водоснабжения на I очередь (201</w:t>
      </w:r>
      <w:r w:rsidR="00EA4DCA">
        <w:rPr>
          <w:b/>
        </w:rPr>
        <w:t>5</w:t>
      </w:r>
      <w:r w:rsidRPr="00E31A9A">
        <w:rPr>
          <w:b/>
        </w:rPr>
        <w:t>-2020гг.) и на расчетный срок (2020-20</w:t>
      </w:r>
      <w:r>
        <w:rPr>
          <w:b/>
        </w:rPr>
        <w:t xml:space="preserve">25 </w:t>
      </w:r>
      <w:r w:rsidRPr="00E31A9A">
        <w:rPr>
          <w:b/>
        </w:rPr>
        <w:t>гг.)</w:t>
      </w:r>
      <w:bookmarkEnd w:id="6"/>
    </w:p>
    <w:p w:rsidR="00A74237" w:rsidRPr="00D753BB" w:rsidRDefault="00A74237" w:rsidP="008B6BF5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Основные направления развития водоснабжения – бесперебойное обеспечение населения водой питьевого качества, повышение надежности систем, сокращение количества аварий на сетях, увеличение пропускной способности сетей, уменьшение потерь воды. </w:t>
      </w:r>
    </w:p>
    <w:p w:rsidR="008B6BF5" w:rsidRPr="00073528" w:rsidRDefault="008B6BF5" w:rsidP="008B6BF5">
      <w:pPr>
        <w:jc w:val="both"/>
        <w:rPr>
          <w:rFonts w:eastAsia="Calibri"/>
          <w:szCs w:val="28"/>
          <w:lang w:eastAsia="en-US"/>
        </w:rPr>
      </w:pPr>
      <w:r w:rsidRPr="00073528">
        <w:rPr>
          <w:rFonts w:eastAsia="Calibri"/>
          <w:lang w:eastAsia="en-US"/>
        </w:rPr>
        <w:t xml:space="preserve">В настоящее время разработаны государственные программы: </w:t>
      </w:r>
      <w:r w:rsidRPr="00073528">
        <w:rPr>
          <w:rFonts w:eastAsia="Calibri"/>
          <w:szCs w:val="28"/>
          <w:lang w:eastAsia="en-US"/>
        </w:rPr>
        <w:t xml:space="preserve">Государственная программа «Чистая вода» </w:t>
      </w:r>
      <w:r w:rsidRPr="00073528">
        <w:rPr>
          <w:rFonts w:eastAsia="Calibri"/>
          <w:lang w:eastAsia="en-US"/>
        </w:rPr>
        <w:t xml:space="preserve">для обеспечения населения чистой питьевой водой, инвестиционная программа </w:t>
      </w:r>
      <w:r w:rsidR="00EA4DCA">
        <w:rPr>
          <w:rFonts w:eastAsia="Calibri"/>
          <w:lang w:eastAsia="en-US"/>
        </w:rPr>
        <w:t xml:space="preserve">ОАО </w:t>
      </w:r>
      <w:r w:rsidRPr="00073528">
        <w:rPr>
          <w:rFonts w:eastAsia="Calibri"/>
          <w:lang w:eastAsia="en-US"/>
        </w:rPr>
        <w:t xml:space="preserve"> «</w:t>
      </w:r>
      <w:proofErr w:type="spellStart"/>
      <w:r w:rsidR="00EA4DCA">
        <w:rPr>
          <w:rFonts w:eastAsia="Calibri"/>
          <w:lang w:eastAsia="en-US"/>
        </w:rPr>
        <w:t>Алексеевскводоканал</w:t>
      </w:r>
      <w:proofErr w:type="spellEnd"/>
      <w:r w:rsidRPr="00073528">
        <w:rPr>
          <w:rFonts w:eastAsia="Calibri"/>
          <w:lang w:eastAsia="en-US"/>
        </w:rPr>
        <w:t>».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lastRenderedPageBreak/>
        <w:t>Выполнение мероприятий, заложенных в программы, позволит создать систему эффективного управления в секторе водоснабжения и водоотведения: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- обеспечение долгосрочного финансирования и привлечение частных инвестиций на основе </w:t>
      </w:r>
      <w:proofErr w:type="spellStart"/>
      <w:r w:rsidRPr="00D753BB">
        <w:rPr>
          <w:rFonts w:eastAsia="Calibri"/>
        </w:rPr>
        <w:t>софинансирования</w:t>
      </w:r>
      <w:proofErr w:type="spellEnd"/>
      <w:r w:rsidRPr="00D753BB">
        <w:rPr>
          <w:rFonts w:eastAsia="Calibri"/>
        </w:rPr>
        <w:t xml:space="preserve"> частных инвестиций и механизма инвестиционных фондов;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>- стимулирование производства отечественного инновационного оборудования;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>- реализацию региональных и местных программ в секторе водоснабжения;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>- реализацию мероприятий по стимулированию производства инновационного отечественного оборудования в сфере водоснабжения;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>- реализацию программ обеспечения чистой питьевой водой важнейших объектов социальной инфраструктуры.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В рамках реализации концепции развития </w:t>
      </w:r>
      <w:r>
        <w:rPr>
          <w:rFonts w:eastAsia="Calibri"/>
        </w:rPr>
        <w:t>поселения</w:t>
      </w:r>
      <w:r w:rsidRPr="00D753BB">
        <w:rPr>
          <w:rFonts w:eastAsia="Calibri"/>
        </w:rPr>
        <w:t xml:space="preserve"> предусматривается выполнение следующих мероприятий: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072341">
        <w:rPr>
          <w:rFonts w:eastAsia="Calibri"/>
        </w:rPr>
        <w:t>1.</w:t>
      </w:r>
      <w:r w:rsidRPr="00D753BB">
        <w:rPr>
          <w:rFonts w:eastAsia="Calibri"/>
        </w:rPr>
        <w:t xml:space="preserve"> корректировка качества питьевого водоснабжения, в том числе с использованием технологических приемов направленных в первую очередь на обеззараживание, обезжелезивание, </w:t>
      </w:r>
      <w:proofErr w:type="spellStart"/>
      <w:r w:rsidRPr="00D753BB">
        <w:rPr>
          <w:rFonts w:eastAsia="Calibri"/>
        </w:rPr>
        <w:t>деманганацию</w:t>
      </w:r>
      <w:proofErr w:type="spellEnd"/>
      <w:r w:rsidRPr="00D753BB">
        <w:rPr>
          <w:rFonts w:eastAsia="Calibri"/>
        </w:rPr>
        <w:t xml:space="preserve"> и умягчение воды; 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072341">
        <w:rPr>
          <w:rFonts w:eastAsia="Calibri"/>
        </w:rPr>
        <w:t>2</w:t>
      </w:r>
      <w:r w:rsidRPr="00D753BB">
        <w:rPr>
          <w:rFonts w:eastAsia="Calibri"/>
        </w:rPr>
        <w:t>. устройство водозаборов подзе</w:t>
      </w:r>
      <w:r>
        <w:rPr>
          <w:rFonts w:eastAsia="Calibri"/>
        </w:rPr>
        <w:t>мных вод  в населенных пунктах</w:t>
      </w:r>
      <w:r w:rsidRPr="00D753BB">
        <w:rPr>
          <w:rFonts w:eastAsia="Calibri"/>
        </w:rPr>
        <w:t xml:space="preserve">, в которых отсутствует централизованный водопровод или ожидается дефицит в воде в связи с увеличением численности населения и освоения новых земельных участков, улучшения степени благоустройства жилых зданий. 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072341">
        <w:rPr>
          <w:rFonts w:eastAsia="Calibri"/>
        </w:rPr>
        <w:t>3.</w:t>
      </w:r>
      <w:r w:rsidRPr="00D753BB">
        <w:rPr>
          <w:rFonts w:eastAsia="Calibri"/>
        </w:rPr>
        <w:t xml:space="preserve"> реконструкция или замена водонапорных башен в населенных пунктах 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072341">
        <w:rPr>
          <w:rFonts w:eastAsia="Calibri"/>
        </w:rPr>
        <w:t>4</w:t>
      </w:r>
      <w:r w:rsidRPr="00D753BB">
        <w:rPr>
          <w:rFonts w:eastAsia="Calibri"/>
        </w:rPr>
        <w:t>. реконструкция и замена сетей водоснабжения с применением труб из современных материалов на основе современных технологий до 2020г.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>5.строительство сетей водоснабжения с применением труб из современных материалов на основе современных технологий до 20</w:t>
      </w:r>
      <w:r>
        <w:rPr>
          <w:rFonts w:eastAsia="Calibri"/>
        </w:rPr>
        <w:t>25</w:t>
      </w:r>
      <w:r w:rsidRPr="00D753BB">
        <w:rPr>
          <w:rFonts w:eastAsia="Calibri"/>
        </w:rPr>
        <w:t>г.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>6. Организация зон санитарной о</w:t>
      </w:r>
      <w:r>
        <w:rPr>
          <w:rFonts w:eastAsia="Calibri"/>
        </w:rPr>
        <w:t>храны на существующих скважинах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>7. Оснащение приборами учета водонапорных башен и артезианских скважин, внедрение системы диспетчеризации.</w:t>
      </w:r>
    </w:p>
    <w:p w:rsidR="00AD4AA9" w:rsidRPr="00AD4AA9" w:rsidRDefault="008B6BF5" w:rsidP="008B6BF5">
      <w:pPr>
        <w:jc w:val="both"/>
      </w:pPr>
      <w:r w:rsidRPr="00D753BB">
        <w:t xml:space="preserve">Результаты расчетов водопотребления на существующее положение, а также на все сроки реализации генерального плана представлены в таблице </w:t>
      </w:r>
      <w:r w:rsidR="00EA4DCA">
        <w:t>6</w:t>
      </w:r>
      <w:r>
        <w:t>-</w:t>
      </w:r>
      <w:r w:rsidR="00EA4DCA">
        <w:t>8</w:t>
      </w:r>
      <w:r>
        <w:t>.</w:t>
      </w:r>
    </w:p>
    <w:p w:rsidR="002742BC" w:rsidRDefault="002742BC" w:rsidP="002742BC">
      <w:pPr>
        <w:rPr>
          <w:b/>
        </w:rPr>
      </w:pPr>
      <w:bookmarkStart w:id="7" w:name="_Toc361754217"/>
    </w:p>
    <w:bookmarkEnd w:id="7"/>
    <w:p w:rsidR="00A74F7C" w:rsidRDefault="00A74F7C" w:rsidP="002742BC"/>
    <w:p w:rsidR="00A74F7C" w:rsidRDefault="00A74F7C" w:rsidP="002742BC">
      <w:pPr>
        <w:sectPr w:rsidR="00A74F7C" w:rsidSect="005D6D3F">
          <w:headerReference w:type="even" r:id="rId14"/>
          <w:footerReference w:type="even" r:id="rId15"/>
          <w:footerReference w:type="default" r:id="rId16"/>
          <w:pgSz w:w="11906" w:h="16838"/>
          <w:pgMar w:top="851" w:right="851" w:bottom="851" w:left="1134" w:header="340" w:footer="0" w:gutter="0"/>
          <w:pgNumType w:start="1"/>
          <w:cols w:space="708"/>
          <w:titlePg/>
          <w:docGrid w:linePitch="381"/>
        </w:sectPr>
      </w:pPr>
    </w:p>
    <w:p w:rsidR="002742BC" w:rsidRPr="000B57D1" w:rsidRDefault="002742BC" w:rsidP="008B6BF5">
      <w:pPr>
        <w:jc w:val="right"/>
        <w:rPr>
          <w:b/>
        </w:rPr>
      </w:pPr>
      <w:r w:rsidRPr="000B57D1">
        <w:rPr>
          <w:b/>
        </w:rPr>
        <w:lastRenderedPageBreak/>
        <w:t>Таблица</w:t>
      </w:r>
      <w:r w:rsidR="00EA4DCA">
        <w:rPr>
          <w:b/>
        </w:rPr>
        <w:t xml:space="preserve"> 6</w:t>
      </w:r>
    </w:p>
    <w:p w:rsidR="002742BC" w:rsidRPr="00A74237" w:rsidRDefault="002742BC" w:rsidP="002742BC">
      <w:pPr>
        <w:jc w:val="center"/>
        <w:rPr>
          <w:b/>
          <w:i/>
        </w:rPr>
      </w:pPr>
      <w:r w:rsidRPr="00A74237">
        <w:rPr>
          <w:b/>
          <w:i/>
        </w:rPr>
        <w:t>Расчетное общее водопотребление на существующее положение</w:t>
      </w:r>
    </w:p>
    <w:tbl>
      <w:tblPr>
        <w:tblW w:w="151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238"/>
        <w:gridCol w:w="1488"/>
        <w:gridCol w:w="1489"/>
        <w:gridCol w:w="1188"/>
        <w:gridCol w:w="1041"/>
        <w:gridCol w:w="1190"/>
        <w:gridCol w:w="1190"/>
        <w:gridCol w:w="1192"/>
        <w:gridCol w:w="1192"/>
      </w:tblGrid>
      <w:tr w:rsidR="00765E28" w:rsidRPr="00A871F9" w:rsidTr="00765E28">
        <w:trPr>
          <w:cantSplit/>
          <w:trHeight w:val="23"/>
        </w:trPr>
        <w:tc>
          <w:tcPr>
            <w:tcW w:w="2976" w:type="dxa"/>
            <w:shd w:val="clear" w:color="auto" w:fill="auto"/>
            <w:vAlign w:val="center"/>
          </w:tcPr>
          <w:p w:rsidR="00765E28" w:rsidRPr="00A871F9" w:rsidRDefault="00765E28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Наименование сельских поселений и населенных пунктов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:rsidR="00765E28" w:rsidRPr="00A871F9" w:rsidRDefault="00765E28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Число жителей</w:t>
            </w:r>
          </w:p>
          <w:p w:rsidR="00765E28" w:rsidRPr="00A871F9" w:rsidRDefault="00765E28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Среднесуточный расход,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</w:t>
            </w:r>
            <w:proofErr w:type="spellStart"/>
            <w:r w:rsidRPr="00A871F9">
              <w:rPr>
                <w:szCs w:val="24"/>
              </w:rPr>
              <w:t>сут</w:t>
            </w:r>
            <w:proofErr w:type="spellEnd"/>
          </w:p>
        </w:tc>
        <w:tc>
          <w:tcPr>
            <w:tcW w:w="1488" w:type="dxa"/>
            <w:vAlign w:val="center"/>
          </w:tcPr>
          <w:p w:rsidR="00765E28" w:rsidRPr="00A871F9" w:rsidRDefault="00765E28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Макс. суточн</w:t>
            </w:r>
            <w:r w:rsidRPr="00A871F9">
              <w:rPr>
                <w:szCs w:val="24"/>
              </w:rPr>
              <w:t>ый,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</w:t>
            </w:r>
            <w:proofErr w:type="spellStart"/>
            <w:r w:rsidRPr="00A871F9">
              <w:rPr>
                <w:szCs w:val="24"/>
              </w:rPr>
              <w:t>сут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:rsidR="00765E28" w:rsidRPr="00A871F9" w:rsidRDefault="00765E28" w:rsidP="000C169D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 xml:space="preserve">Неучтенные расходы </w:t>
            </w:r>
            <w:r w:rsidR="000C169D">
              <w:rPr>
                <w:szCs w:val="24"/>
              </w:rPr>
              <w:t>(10</w:t>
            </w:r>
            <w:r w:rsidRPr="00A871F9">
              <w:rPr>
                <w:szCs w:val="24"/>
              </w:rPr>
              <w:t>%),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</w:t>
            </w:r>
            <w:proofErr w:type="spellStart"/>
            <w:r w:rsidRPr="00A871F9">
              <w:rPr>
                <w:szCs w:val="24"/>
              </w:rPr>
              <w:t>сут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765E28" w:rsidRPr="00A871F9" w:rsidRDefault="00765E28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Полив,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</w:t>
            </w:r>
            <w:proofErr w:type="spellStart"/>
            <w:r w:rsidRPr="00A871F9">
              <w:rPr>
                <w:szCs w:val="24"/>
              </w:rPr>
              <w:t>сут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765E28" w:rsidRPr="00A871F9" w:rsidRDefault="00765E28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Пожаротушение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</w:t>
            </w:r>
            <w:proofErr w:type="spellStart"/>
            <w:r w:rsidRPr="00A871F9">
              <w:rPr>
                <w:szCs w:val="24"/>
              </w:rPr>
              <w:t>сут</w:t>
            </w:r>
            <w:proofErr w:type="spellEnd"/>
          </w:p>
        </w:tc>
        <w:tc>
          <w:tcPr>
            <w:tcW w:w="1190" w:type="dxa"/>
            <w:vAlign w:val="center"/>
          </w:tcPr>
          <w:p w:rsidR="00765E28" w:rsidRPr="00A871F9" w:rsidRDefault="00765E28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Итого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E28" w:rsidRPr="00A871F9" w:rsidRDefault="00765E28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Живот</w:t>
            </w:r>
            <w:proofErr w:type="gramStart"/>
            <w:r w:rsidRPr="00A871F9">
              <w:rPr>
                <w:szCs w:val="24"/>
              </w:rPr>
              <w:t>.</w:t>
            </w:r>
            <w:proofErr w:type="gramEnd"/>
            <w:r w:rsidRPr="00A871F9">
              <w:rPr>
                <w:szCs w:val="24"/>
              </w:rPr>
              <w:t xml:space="preserve"> </w:t>
            </w:r>
            <w:proofErr w:type="gramStart"/>
            <w:r w:rsidRPr="00A871F9">
              <w:rPr>
                <w:szCs w:val="24"/>
              </w:rPr>
              <w:t>с</w:t>
            </w:r>
            <w:proofErr w:type="gramEnd"/>
            <w:r w:rsidRPr="00A871F9">
              <w:rPr>
                <w:szCs w:val="24"/>
              </w:rPr>
              <w:t>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</w:t>
            </w:r>
            <w:proofErr w:type="spellStart"/>
            <w:r w:rsidRPr="00A871F9">
              <w:rPr>
                <w:szCs w:val="24"/>
              </w:rPr>
              <w:t>сут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765E28" w:rsidRPr="00A871F9" w:rsidRDefault="00765E28" w:rsidP="008E3366">
            <w:pPr>
              <w:pStyle w:val="a3"/>
              <w:jc w:val="center"/>
              <w:rPr>
                <w:szCs w:val="24"/>
              </w:rPr>
            </w:pPr>
            <w:proofErr w:type="spellStart"/>
            <w:r w:rsidRPr="00A871F9">
              <w:rPr>
                <w:szCs w:val="24"/>
              </w:rPr>
              <w:t>Произ</w:t>
            </w:r>
            <w:proofErr w:type="spellEnd"/>
            <w:r w:rsidRPr="00A871F9">
              <w:rPr>
                <w:szCs w:val="24"/>
              </w:rPr>
              <w:t>. сектор,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</w:t>
            </w:r>
            <w:proofErr w:type="spellStart"/>
            <w:r w:rsidRPr="00A871F9">
              <w:rPr>
                <w:szCs w:val="24"/>
              </w:rPr>
              <w:t>сут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765E28" w:rsidRPr="00A871F9" w:rsidRDefault="00765E28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Всего,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</w:t>
            </w:r>
            <w:proofErr w:type="spellStart"/>
            <w:r w:rsidRPr="00A871F9">
              <w:rPr>
                <w:szCs w:val="24"/>
              </w:rPr>
              <w:t>сут</w:t>
            </w:r>
            <w:proofErr w:type="spellEnd"/>
          </w:p>
        </w:tc>
      </w:tr>
      <w:tr w:rsidR="00765E28" w:rsidRPr="0042573E" w:rsidTr="00765E28">
        <w:trPr>
          <w:cantSplit/>
          <w:trHeight w:val="23"/>
        </w:trPr>
        <w:tc>
          <w:tcPr>
            <w:tcW w:w="2976" w:type="dxa"/>
            <w:vAlign w:val="center"/>
          </w:tcPr>
          <w:p w:rsidR="00765E28" w:rsidRPr="001276EE" w:rsidRDefault="00890078" w:rsidP="008E3366">
            <w:pPr>
              <w:pStyle w:val="a3"/>
              <w:jc w:val="center"/>
              <w:rPr>
                <w:szCs w:val="24"/>
              </w:rPr>
            </w:pPr>
            <w:proofErr w:type="spellStart"/>
            <w:r w:rsidRPr="001276EE">
              <w:t>Ерыклинское</w:t>
            </w:r>
            <w:proofErr w:type="spellEnd"/>
            <w:r w:rsidR="00765E28" w:rsidRPr="001276EE">
              <w:rPr>
                <w:szCs w:val="24"/>
              </w:rPr>
              <w:t xml:space="preserve"> СП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:rsidR="00765E28" w:rsidRPr="001276EE" w:rsidRDefault="001276EE" w:rsidP="000C169D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729</w:t>
            </w:r>
          </w:p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74,5</w:t>
            </w:r>
          </w:p>
        </w:tc>
        <w:tc>
          <w:tcPr>
            <w:tcW w:w="1488" w:type="dxa"/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84,1</w:t>
            </w:r>
          </w:p>
        </w:tc>
        <w:tc>
          <w:tcPr>
            <w:tcW w:w="1489" w:type="dxa"/>
            <w:vAlign w:val="center"/>
          </w:tcPr>
          <w:p w:rsidR="00765E28" w:rsidRPr="001276EE" w:rsidRDefault="00EA4DCA" w:rsidP="000C169D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7,</w:t>
            </w:r>
            <w:r w:rsidR="000C169D" w:rsidRPr="001276EE">
              <w:rPr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765E28" w:rsidRPr="001276EE" w:rsidRDefault="000C169D" w:rsidP="000C169D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559</w:t>
            </w:r>
            <w:r w:rsidR="00765E28" w:rsidRPr="001276EE">
              <w:rPr>
                <w:szCs w:val="24"/>
              </w:rPr>
              <w:t>,</w:t>
            </w:r>
            <w:r w:rsidRPr="001276EE">
              <w:rPr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74,5</w:t>
            </w:r>
          </w:p>
        </w:tc>
        <w:tc>
          <w:tcPr>
            <w:tcW w:w="1190" w:type="dxa"/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724,9</w:t>
            </w:r>
          </w:p>
        </w:tc>
        <w:tc>
          <w:tcPr>
            <w:tcW w:w="1190" w:type="dxa"/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132,3</w:t>
            </w:r>
          </w:p>
        </w:tc>
        <w:tc>
          <w:tcPr>
            <w:tcW w:w="1192" w:type="dxa"/>
            <w:vAlign w:val="center"/>
          </w:tcPr>
          <w:p w:rsidR="00765E28" w:rsidRPr="001276EE" w:rsidRDefault="00765E28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-</w:t>
            </w:r>
          </w:p>
        </w:tc>
        <w:tc>
          <w:tcPr>
            <w:tcW w:w="1192" w:type="dxa"/>
            <w:vAlign w:val="center"/>
          </w:tcPr>
          <w:p w:rsidR="00765E28" w:rsidRPr="001276EE" w:rsidRDefault="000C169D" w:rsidP="008B6BF5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857,2</w:t>
            </w:r>
          </w:p>
        </w:tc>
      </w:tr>
    </w:tbl>
    <w:p w:rsidR="002742BC" w:rsidRDefault="002742BC" w:rsidP="002742BC">
      <w:pPr>
        <w:jc w:val="right"/>
      </w:pPr>
    </w:p>
    <w:p w:rsidR="000B57D1" w:rsidRDefault="000B57D1" w:rsidP="002742BC">
      <w:pPr>
        <w:jc w:val="right"/>
      </w:pPr>
    </w:p>
    <w:p w:rsidR="002742BC" w:rsidRPr="00A74237" w:rsidRDefault="002742BC" w:rsidP="008B6BF5">
      <w:pPr>
        <w:jc w:val="right"/>
        <w:rPr>
          <w:b/>
        </w:rPr>
      </w:pPr>
      <w:r w:rsidRPr="00A74237">
        <w:rPr>
          <w:b/>
        </w:rPr>
        <w:t xml:space="preserve">Таблица </w:t>
      </w:r>
      <w:r w:rsidR="00EA4DCA">
        <w:rPr>
          <w:b/>
        </w:rPr>
        <w:t>7</w:t>
      </w:r>
    </w:p>
    <w:p w:rsidR="002742BC" w:rsidRPr="00A74237" w:rsidRDefault="002742BC" w:rsidP="002742BC">
      <w:pPr>
        <w:jc w:val="center"/>
        <w:rPr>
          <w:b/>
          <w:i/>
        </w:rPr>
      </w:pPr>
      <w:r w:rsidRPr="00A74237">
        <w:rPr>
          <w:b/>
          <w:i/>
        </w:rPr>
        <w:t>Расчетное общее водопотребление на 1 очередь развития</w:t>
      </w:r>
    </w:p>
    <w:tbl>
      <w:tblPr>
        <w:tblW w:w="15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6"/>
        <w:gridCol w:w="2381"/>
        <w:gridCol w:w="1489"/>
        <w:gridCol w:w="1488"/>
        <w:gridCol w:w="1058"/>
        <w:gridCol w:w="1026"/>
        <w:gridCol w:w="1191"/>
        <w:gridCol w:w="1191"/>
        <w:gridCol w:w="1087"/>
        <w:gridCol w:w="1294"/>
      </w:tblGrid>
      <w:tr w:rsidR="00765E28" w:rsidRPr="00DB4FCB" w:rsidTr="00765E28">
        <w:trPr>
          <w:cantSplit/>
          <w:trHeight w:val="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E28" w:rsidRPr="00DB4FCB" w:rsidRDefault="00765E28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Наименование сельских поселений и населенных пунктов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E28" w:rsidRPr="00DB4FCB" w:rsidRDefault="00765E28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Число жителей</w:t>
            </w:r>
          </w:p>
          <w:p w:rsidR="00765E28" w:rsidRPr="00DB4FCB" w:rsidRDefault="00765E28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Среднесуточный расход,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</w:t>
            </w:r>
            <w:proofErr w:type="spellStart"/>
            <w:r w:rsidRPr="00DB4FCB">
              <w:rPr>
                <w:szCs w:val="24"/>
              </w:rPr>
              <w:t>сут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28" w:rsidRPr="00DB4FCB" w:rsidRDefault="00765E28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 xml:space="preserve">Макс. </w:t>
            </w:r>
            <w:proofErr w:type="spellStart"/>
            <w:r w:rsidRPr="00DB4FCB">
              <w:rPr>
                <w:szCs w:val="24"/>
              </w:rPr>
              <w:t>сут-ый</w:t>
            </w:r>
            <w:proofErr w:type="spellEnd"/>
            <w:r w:rsidRPr="00DB4FCB">
              <w:rPr>
                <w:szCs w:val="24"/>
              </w:rPr>
              <w:t>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</w:t>
            </w:r>
            <w:proofErr w:type="spellStart"/>
            <w:r w:rsidRPr="00DB4FCB">
              <w:rPr>
                <w:szCs w:val="24"/>
              </w:rPr>
              <w:t>сут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E28" w:rsidRPr="00DB4FCB" w:rsidRDefault="00765E28" w:rsidP="000C169D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Неучтенные расходы (</w:t>
            </w:r>
            <w:r w:rsidR="000C169D">
              <w:rPr>
                <w:szCs w:val="24"/>
              </w:rPr>
              <w:t>10</w:t>
            </w:r>
            <w:r w:rsidRPr="00DB4FCB">
              <w:rPr>
                <w:szCs w:val="24"/>
              </w:rPr>
              <w:t>%),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</w:t>
            </w:r>
            <w:proofErr w:type="spellStart"/>
            <w:r w:rsidRPr="00DB4FCB">
              <w:rPr>
                <w:szCs w:val="24"/>
              </w:rPr>
              <w:t>сут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E28" w:rsidRPr="00DB4FCB" w:rsidRDefault="00765E28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Полив,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</w:t>
            </w:r>
            <w:proofErr w:type="spellStart"/>
            <w:r w:rsidRPr="00DB4FCB">
              <w:rPr>
                <w:szCs w:val="24"/>
              </w:rPr>
              <w:t>сут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E28" w:rsidRPr="00DB4FCB" w:rsidRDefault="00765E28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Пожаротушение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</w:t>
            </w:r>
            <w:proofErr w:type="spellStart"/>
            <w:r w:rsidRPr="00DB4FCB">
              <w:rPr>
                <w:szCs w:val="24"/>
              </w:rPr>
              <w:t>сут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28" w:rsidRPr="00DB4FCB" w:rsidRDefault="00765E28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E28" w:rsidRPr="00DB4FCB" w:rsidRDefault="00765E28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Живот</w:t>
            </w:r>
            <w:proofErr w:type="gramStart"/>
            <w:r w:rsidRPr="00DB4FCB">
              <w:rPr>
                <w:szCs w:val="24"/>
              </w:rPr>
              <w:t>.</w:t>
            </w:r>
            <w:proofErr w:type="gramEnd"/>
            <w:r w:rsidRPr="00DB4FCB">
              <w:rPr>
                <w:szCs w:val="24"/>
              </w:rPr>
              <w:t xml:space="preserve"> </w:t>
            </w:r>
            <w:proofErr w:type="gramStart"/>
            <w:r w:rsidRPr="00DB4FCB">
              <w:rPr>
                <w:szCs w:val="24"/>
              </w:rPr>
              <w:t>с</w:t>
            </w:r>
            <w:proofErr w:type="gramEnd"/>
            <w:r w:rsidRPr="00DB4FCB">
              <w:rPr>
                <w:szCs w:val="24"/>
              </w:rPr>
              <w:t>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</w:t>
            </w:r>
            <w:proofErr w:type="spellStart"/>
            <w:r w:rsidRPr="00DB4FCB">
              <w:rPr>
                <w:szCs w:val="24"/>
              </w:rPr>
              <w:t>сут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E28" w:rsidRPr="00DB4FCB" w:rsidRDefault="00765E28" w:rsidP="008E3366">
            <w:pPr>
              <w:pStyle w:val="a3"/>
              <w:jc w:val="center"/>
              <w:rPr>
                <w:szCs w:val="24"/>
              </w:rPr>
            </w:pPr>
            <w:proofErr w:type="spellStart"/>
            <w:r w:rsidRPr="00DB4FCB">
              <w:rPr>
                <w:szCs w:val="24"/>
              </w:rPr>
              <w:t>Произ</w:t>
            </w:r>
            <w:proofErr w:type="spellEnd"/>
            <w:r w:rsidRPr="00DB4FCB">
              <w:rPr>
                <w:szCs w:val="24"/>
              </w:rPr>
              <w:t>. сектор,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</w:t>
            </w:r>
            <w:proofErr w:type="spellStart"/>
            <w:r w:rsidRPr="00DB4FCB">
              <w:rPr>
                <w:szCs w:val="24"/>
              </w:rPr>
              <w:t>сут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E28" w:rsidRPr="00DB4FCB" w:rsidRDefault="00765E28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Всего,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</w:t>
            </w:r>
            <w:proofErr w:type="spellStart"/>
            <w:r w:rsidRPr="00DB4FCB">
              <w:rPr>
                <w:szCs w:val="24"/>
              </w:rPr>
              <w:t>сут</w:t>
            </w:r>
            <w:proofErr w:type="spellEnd"/>
          </w:p>
        </w:tc>
      </w:tr>
      <w:tr w:rsidR="00765E28" w:rsidRPr="00320903" w:rsidTr="00765E28">
        <w:trPr>
          <w:cantSplit/>
          <w:trHeight w:val="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E28" w:rsidRPr="001276EE" w:rsidRDefault="00890078" w:rsidP="008E3366">
            <w:pPr>
              <w:pStyle w:val="a3"/>
              <w:jc w:val="center"/>
              <w:rPr>
                <w:szCs w:val="24"/>
              </w:rPr>
            </w:pPr>
            <w:proofErr w:type="spellStart"/>
            <w:r w:rsidRPr="001276EE">
              <w:t>Ерыклинское</w:t>
            </w:r>
            <w:proofErr w:type="spellEnd"/>
            <w:r w:rsidRPr="001276EE">
              <w:t xml:space="preserve"> </w:t>
            </w:r>
            <w:r w:rsidR="00765E28" w:rsidRPr="001276EE">
              <w:rPr>
                <w:szCs w:val="24"/>
              </w:rPr>
              <w:t>СП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E28" w:rsidRPr="001276EE" w:rsidRDefault="001276EE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729</w:t>
            </w:r>
          </w:p>
          <w:p w:rsidR="00765E28" w:rsidRPr="001276EE" w:rsidRDefault="000C169D" w:rsidP="00A125F5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85,7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7,6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570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739,3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134,9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E28" w:rsidRPr="001276EE" w:rsidRDefault="00765E28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E28" w:rsidRPr="001276EE" w:rsidRDefault="000C169D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874,2</w:t>
            </w:r>
          </w:p>
        </w:tc>
      </w:tr>
    </w:tbl>
    <w:p w:rsidR="000B57D1" w:rsidRDefault="000B57D1" w:rsidP="002742BC">
      <w:pPr>
        <w:jc w:val="right"/>
      </w:pPr>
    </w:p>
    <w:p w:rsidR="002742BC" w:rsidRPr="00A74237" w:rsidRDefault="002742BC" w:rsidP="008B6BF5">
      <w:pPr>
        <w:jc w:val="right"/>
        <w:rPr>
          <w:b/>
        </w:rPr>
      </w:pPr>
      <w:r w:rsidRPr="00A74237">
        <w:rPr>
          <w:b/>
        </w:rPr>
        <w:t>Таблица</w:t>
      </w:r>
      <w:r w:rsidR="00EA4DCA">
        <w:rPr>
          <w:b/>
        </w:rPr>
        <w:t xml:space="preserve"> 8</w:t>
      </w:r>
    </w:p>
    <w:p w:rsidR="002742BC" w:rsidRPr="00A74237" w:rsidRDefault="002742BC" w:rsidP="002742BC">
      <w:pPr>
        <w:jc w:val="center"/>
        <w:rPr>
          <w:b/>
          <w:i/>
        </w:rPr>
      </w:pPr>
      <w:r w:rsidRPr="00A74237">
        <w:rPr>
          <w:b/>
          <w:i/>
        </w:rPr>
        <w:t>Расчетное общее водопотребление на расчетный срок развития</w:t>
      </w:r>
    </w:p>
    <w:tbl>
      <w:tblPr>
        <w:tblW w:w="152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390"/>
        <w:gridCol w:w="1494"/>
        <w:gridCol w:w="1493"/>
        <w:gridCol w:w="1046"/>
        <w:gridCol w:w="1045"/>
        <w:gridCol w:w="1195"/>
        <w:gridCol w:w="1195"/>
        <w:gridCol w:w="1045"/>
        <w:gridCol w:w="1344"/>
      </w:tblGrid>
      <w:tr w:rsidR="00765E28" w:rsidRPr="00E31A9A" w:rsidTr="00765E28">
        <w:trPr>
          <w:cantSplit/>
          <w:trHeight w:val="22"/>
        </w:trPr>
        <w:tc>
          <w:tcPr>
            <w:tcW w:w="2987" w:type="dxa"/>
            <w:shd w:val="clear" w:color="auto" w:fill="auto"/>
            <w:vAlign w:val="center"/>
          </w:tcPr>
          <w:p w:rsidR="00765E28" w:rsidRPr="00E31A9A" w:rsidRDefault="00765E28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Наименование сельских поселений и населенных пунктов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765E28" w:rsidRPr="00E31A9A" w:rsidRDefault="00765E28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Число жителей</w:t>
            </w:r>
          </w:p>
          <w:p w:rsidR="00765E28" w:rsidRPr="00E31A9A" w:rsidRDefault="00765E28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Среднесуточный расход,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</w:t>
            </w:r>
            <w:proofErr w:type="spellStart"/>
            <w:r w:rsidRPr="00E31A9A">
              <w:rPr>
                <w:szCs w:val="24"/>
              </w:rPr>
              <w:t>сут</w:t>
            </w:r>
            <w:proofErr w:type="spellEnd"/>
          </w:p>
        </w:tc>
        <w:tc>
          <w:tcPr>
            <w:tcW w:w="1494" w:type="dxa"/>
            <w:vAlign w:val="center"/>
          </w:tcPr>
          <w:p w:rsidR="00765E28" w:rsidRPr="00E31A9A" w:rsidRDefault="00765E28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 xml:space="preserve">Макс. </w:t>
            </w:r>
            <w:proofErr w:type="spellStart"/>
            <w:r w:rsidRPr="00E31A9A">
              <w:rPr>
                <w:szCs w:val="24"/>
              </w:rPr>
              <w:t>сут-ый</w:t>
            </w:r>
            <w:proofErr w:type="spellEnd"/>
            <w:r w:rsidRPr="00E31A9A">
              <w:rPr>
                <w:szCs w:val="24"/>
              </w:rPr>
              <w:t>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</w:t>
            </w:r>
            <w:proofErr w:type="spellStart"/>
            <w:r w:rsidRPr="00E31A9A">
              <w:rPr>
                <w:szCs w:val="24"/>
              </w:rPr>
              <w:t>сут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</w:tcPr>
          <w:p w:rsidR="00765E28" w:rsidRPr="00E31A9A" w:rsidRDefault="00765E28" w:rsidP="000C169D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Неучтенные расходы (</w:t>
            </w:r>
            <w:r w:rsidR="000C169D">
              <w:rPr>
                <w:szCs w:val="24"/>
              </w:rPr>
              <w:t>10</w:t>
            </w:r>
            <w:r w:rsidRPr="00E31A9A">
              <w:rPr>
                <w:szCs w:val="24"/>
              </w:rPr>
              <w:t>%),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</w:t>
            </w:r>
            <w:proofErr w:type="spellStart"/>
            <w:r w:rsidRPr="00E31A9A">
              <w:rPr>
                <w:szCs w:val="24"/>
              </w:rPr>
              <w:t>сут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765E28" w:rsidRPr="00E31A9A" w:rsidRDefault="00765E28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Полив,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</w:t>
            </w:r>
            <w:proofErr w:type="spellStart"/>
            <w:r w:rsidRPr="00E31A9A">
              <w:rPr>
                <w:szCs w:val="24"/>
              </w:rPr>
              <w:t>сут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:rsidR="00765E28" w:rsidRPr="00E31A9A" w:rsidRDefault="00765E28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Пожаротушение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</w:t>
            </w:r>
            <w:proofErr w:type="spellStart"/>
            <w:r w:rsidRPr="00E31A9A">
              <w:rPr>
                <w:szCs w:val="24"/>
              </w:rPr>
              <w:t>сут</w:t>
            </w:r>
            <w:proofErr w:type="spellEnd"/>
          </w:p>
        </w:tc>
        <w:tc>
          <w:tcPr>
            <w:tcW w:w="1195" w:type="dxa"/>
            <w:vAlign w:val="center"/>
          </w:tcPr>
          <w:p w:rsidR="00765E28" w:rsidRPr="00E31A9A" w:rsidRDefault="00765E28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Итого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65E28" w:rsidRPr="00E31A9A" w:rsidRDefault="00765E28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Живот</w:t>
            </w:r>
            <w:proofErr w:type="gramStart"/>
            <w:r w:rsidRPr="00E31A9A">
              <w:rPr>
                <w:szCs w:val="24"/>
              </w:rPr>
              <w:t>.</w:t>
            </w:r>
            <w:proofErr w:type="gramEnd"/>
            <w:r w:rsidRPr="00E31A9A">
              <w:rPr>
                <w:szCs w:val="24"/>
              </w:rPr>
              <w:t xml:space="preserve"> </w:t>
            </w:r>
            <w:proofErr w:type="gramStart"/>
            <w:r w:rsidRPr="00E31A9A">
              <w:rPr>
                <w:szCs w:val="24"/>
              </w:rPr>
              <w:t>с</w:t>
            </w:r>
            <w:proofErr w:type="gramEnd"/>
            <w:r w:rsidRPr="00E31A9A">
              <w:rPr>
                <w:szCs w:val="24"/>
              </w:rPr>
              <w:t>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</w:t>
            </w:r>
            <w:proofErr w:type="spellStart"/>
            <w:r w:rsidRPr="00E31A9A">
              <w:rPr>
                <w:szCs w:val="24"/>
              </w:rPr>
              <w:t>сут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</w:tcPr>
          <w:p w:rsidR="00765E28" w:rsidRPr="00E31A9A" w:rsidRDefault="00765E28" w:rsidP="008E3366">
            <w:pPr>
              <w:pStyle w:val="a3"/>
              <w:jc w:val="center"/>
              <w:rPr>
                <w:szCs w:val="24"/>
              </w:rPr>
            </w:pPr>
            <w:proofErr w:type="spellStart"/>
            <w:r w:rsidRPr="00E31A9A">
              <w:rPr>
                <w:szCs w:val="24"/>
              </w:rPr>
              <w:t>Произ</w:t>
            </w:r>
            <w:proofErr w:type="spellEnd"/>
            <w:r w:rsidRPr="00E31A9A">
              <w:rPr>
                <w:szCs w:val="24"/>
              </w:rPr>
              <w:t>. сектор,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</w:t>
            </w:r>
            <w:proofErr w:type="spellStart"/>
            <w:r w:rsidRPr="00E31A9A">
              <w:rPr>
                <w:szCs w:val="24"/>
              </w:rPr>
              <w:t>сут</w:t>
            </w:r>
            <w:proofErr w:type="spellEnd"/>
          </w:p>
        </w:tc>
        <w:tc>
          <w:tcPr>
            <w:tcW w:w="1344" w:type="dxa"/>
            <w:shd w:val="clear" w:color="auto" w:fill="auto"/>
            <w:vAlign w:val="center"/>
          </w:tcPr>
          <w:p w:rsidR="00765E28" w:rsidRPr="00E31A9A" w:rsidRDefault="00765E28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Всего,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</w:t>
            </w:r>
            <w:proofErr w:type="spellStart"/>
            <w:r w:rsidRPr="00E31A9A">
              <w:rPr>
                <w:szCs w:val="24"/>
              </w:rPr>
              <w:t>сут</w:t>
            </w:r>
            <w:proofErr w:type="spellEnd"/>
          </w:p>
        </w:tc>
      </w:tr>
      <w:tr w:rsidR="00765E28" w:rsidRPr="008408A5" w:rsidTr="00765E28">
        <w:trPr>
          <w:cantSplit/>
          <w:trHeight w:val="22"/>
        </w:trPr>
        <w:tc>
          <w:tcPr>
            <w:tcW w:w="2987" w:type="dxa"/>
            <w:vAlign w:val="center"/>
          </w:tcPr>
          <w:p w:rsidR="00765E28" w:rsidRPr="001276EE" w:rsidRDefault="00890078" w:rsidP="008E3366">
            <w:pPr>
              <w:pStyle w:val="a3"/>
              <w:jc w:val="center"/>
              <w:rPr>
                <w:szCs w:val="24"/>
              </w:rPr>
            </w:pPr>
            <w:proofErr w:type="spellStart"/>
            <w:r w:rsidRPr="001276EE">
              <w:t>Ерыклинское</w:t>
            </w:r>
            <w:proofErr w:type="spellEnd"/>
            <w:r w:rsidR="00765E28" w:rsidRPr="001276EE">
              <w:rPr>
                <w:szCs w:val="24"/>
              </w:rPr>
              <w:t xml:space="preserve"> СП</w:t>
            </w:r>
          </w:p>
        </w:tc>
        <w:tc>
          <w:tcPr>
            <w:tcW w:w="2390" w:type="dxa"/>
            <w:shd w:val="clear" w:color="auto" w:fill="auto"/>
            <w:noWrap/>
            <w:vAlign w:val="center"/>
          </w:tcPr>
          <w:p w:rsidR="00765E28" w:rsidRPr="001276EE" w:rsidRDefault="001276EE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729</w:t>
            </w:r>
          </w:p>
          <w:p w:rsidR="00765E28" w:rsidRPr="001276EE" w:rsidRDefault="000D1AEC" w:rsidP="00AD7C53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76,4</w:t>
            </w:r>
          </w:p>
        </w:tc>
        <w:tc>
          <w:tcPr>
            <w:tcW w:w="1494" w:type="dxa"/>
            <w:vAlign w:val="center"/>
          </w:tcPr>
          <w:p w:rsidR="00765E28" w:rsidRPr="001276EE" w:rsidRDefault="000D1AEC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86,1</w:t>
            </w:r>
          </w:p>
        </w:tc>
        <w:tc>
          <w:tcPr>
            <w:tcW w:w="1493" w:type="dxa"/>
            <w:vAlign w:val="center"/>
          </w:tcPr>
          <w:p w:rsidR="00765E28" w:rsidRPr="001276EE" w:rsidRDefault="000D1AEC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7,6</w:t>
            </w:r>
          </w:p>
        </w:tc>
        <w:tc>
          <w:tcPr>
            <w:tcW w:w="1046" w:type="dxa"/>
            <w:vAlign w:val="center"/>
          </w:tcPr>
          <w:p w:rsidR="00765E28" w:rsidRPr="001276EE" w:rsidRDefault="000D1AEC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573</w:t>
            </w:r>
          </w:p>
        </w:tc>
        <w:tc>
          <w:tcPr>
            <w:tcW w:w="1045" w:type="dxa"/>
            <w:vAlign w:val="center"/>
          </w:tcPr>
          <w:p w:rsidR="00765E28" w:rsidRPr="001276EE" w:rsidRDefault="000D1AEC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76,4</w:t>
            </w:r>
          </w:p>
        </w:tc>
        <w:tc>
          <w:tcPr>
            <w:tcW w:w="1195" w:type="dxa"/>
            <w:vAlign w:val="center"/>
          </w:tcPr>
          <w:p w:rsidR="00765E28" w:rsidRPr="001276EE" w:rsidRDefault="000D1AEC" w:rsidP="0075222B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743,1</w:t>
            </w:r>
          </w:p>
        </w:tc>
        <w:tc>
          <w:tcPr>
            <w:tcW w:w="1195" w:type="dxa"/>
            <w:vAlign w:val="center"/>
          </w:tcPr>
          <w:p w:rsidR="00765E28" w:rsidRPr="001276EE" w:rsidRDefault="000D1AEC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135,6</w:t>
            </w:r>
          </w:p>
        </w:tc>
        <w:tc>
          <w:tcPr>
            <w:tcW w:w="1045" w:type="dxa"/>
            <w:vAlign w:val="center"/>
          </w:tcPr>
          <w:p w:rsidR="00765E28" w:rsidRPr="001276EE" w:rsidRDefault="00765E28" w:rsidP="008E3366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65E28" w:rsidRPr="001276EE" w:rsidRDefault="000D1AEC" w:rsidP="0075222B">
            <w:pPr>
              <w:pStyle w:val="a3"/>
              <w:jc w:val="center"/>
              <w:rPr>
                <w:szCs w:val="24"/>
              </w:rPr>
            </w:pPr>
            <w:r w:rsidRPr="001276EE">
              <w:rPr>
                <w:szCs w:val="24"/>
              </w:rPr>
              <w:t>878,7</w:t>
            </w:r>
          </w:p>
        </w:tc>
      </w:tr>
    </w:tbl>
    <w:p w:rsidR="002742BC" w:rsidRPr="00D753BB" w:rsidRDefault="002742BC" w:rsidP="002742BC"/>
    <w:p w:rsidR="00AD4AA9" w:rsidRDefault="00AD4AA9" w:rsidP="00AD4AA9">
      <w:pPr>
        <w:jc w:val="right"/>
        <w:rPr>
          <w:b/>
        </w:rPr>
      </w:pPr>
    </w:p>
    <w:p w:rsidR="00A74F7C" w:rsidRPr="00A74F7C" w:rsidRDefault="00A74F7C" w:rsidP="00A74F7C"/>
    <w:p w:rsidR="00A74F7C" w:rsidRDefault="00A74F7C" w:rsidP="002742BC">
      <w:pPr>
        <w:ind w:firstLine="0"/>
        <w:rPr>
          <w:rFonts w:eastAsia="Calibri"/>
        </w:rPr>
        <w:sectPr w:rsidR="00A74F7C" w:rsidSect="00565E5C">
          <w:pgSz w:w="16838" w:h="11906" w:orient="landscape"/>
          <w:pgMar w:top="851" w:right="851" w:bottom="1134" w:left="851" w:header="397" w:footer="397" w:gutter="0"/>
          <w:pgNumType w:start="17"/>
          <w:cols w:space="708"/>
          <w:docGrid w:linePitch="381"/>
        </w:sectPr>
      </w:pPr>
    </w:p>
    <w:p w:rsidR="002742BC" w:rsidRPr="006C21CC" w:rsidRDefault="002742BC" w:rsidP="00765E28">
      <w:pPr>
        <w:ind w:firstLine="0"/>
        <w:rPr>
          <w:b/>
        </w:rPr>
      </w:pPr>
      <w:bookmarkStart w:id="8" w:name="_Toc361754219"/>
      <w:r>
        <w:rPr>
          <w:b/>
        </w:rPr>
        <w:lastRenderedPageBreak/>
        <w:t xml:space="preserve"> 3.2</w:t>
      </w:r>
      <w:bookmarkEnd w:id="8"/>
      <w:r w:rsidR="00890078">
        <w:rPr>
          <w:b/>
        </w:rPr>
        <w:t xml:space="preserve">. </w:t>
      </w:r>
      <w:r w:rsidR="00765E28">
        <w:rPr>
          <w:b/>
        </w:rPr>
        <w:t>Водоотведение</w:t>
      </w:r>
    </w:p>
    <w:p w:rsidR="002742BC" w:rsidRPr="006C21CC" w:rsidRDefault="002742BC" w:rsidP="002742BC">
      <w:pPr>
        <w:rPr>
          <w:b/>
        </w:rPr>
      </w:pPr>
      <w:bookmarkStart w:id="9" w:name="_Toc361754220"/>
      <w:r>
        <w:rPr>
          <w:b/>
        </w:rPr>
        <w:t>3.2</w:t>
      </w:r>
      <w:r w:rsidRPr="006C21CC">
        <w:rPr>
          <w:b/>
        </w:rPr>
        <w:t>.1Существующее положение</w:t>
      </w:r>
      <w:bookmarkEnd w:id="9"/>
    </w:p>
    <w:p w:rsidR="008B6BF5" w:rsidRPr="00D753BB" w:rsidRDefault="008B6BF5" w:rsidP="000C56B3">
      <w:pPr>
        <w:jc w:val="both"/>
      </w:pPr>
      <w:bookmarkStart w:id="10" w:name="_Toc361754221"/>
      <w:r>
        <w:t>Н</w:t>
      </w:r>
      <w:r w:rsidRPr="00D753BB">
        <w:t>аселени</w:t>
      </w:r>
      <w:r>
        <w:t>е</w:t>
      </w:r>
      <w:r w:rsidR="00890078">
        <w:t xml:space="preserve"> </w:t>
      </w:r>
      <w:proofErr w:type="spellStart"/>
      <w:r w:rsidR="00890078">
        <w:rPr>
          <w:rFonts w:cs="Times New Roman"/>
          <w:szCs w:val="28"/>
        </w:rPr>
        <w:t>Ерыклинского</w:t>
      </w:r>
      <w:proofErr w:type="spellEnd"/>
      <w:r>
        <w:rPr>
          <w:rFonts w:cs="Times New Roman"/>
          <w:szCs w:val="28"/>
        </w:rPr>
        <w:t xml:space="preserve"> сельского поселения </w:t>
      </w:r>
      <w:r w:rsidRPr="00D753BB">
        <w:t xml:space="preserve">проживает в одноэтажной усадебной застройке, где отведение хозяйственно-фекальных стоков осуществляется в выгребные ямы. Кроме этого, не организован поверхностный сток, который также выступает источником загрязнения вод Куйбышевского водохранилища и других поверхностных водоемов и водотоков. </w:t>
      </w:r>
    </w:p>
    <w:p w:rsidR="008B6BF5" w:rsidRDefault="008B6BF5" w:rsidP="008B6BF5">
      <w:pPr>
        <w:rPr>
          <w:b/>
        </w:rPr>
      </w:pPr>
    </w:p>
    <w:p w:rsidR="008B6BF5" w:rsidRPr="008C6E86" w:rsidRDefault="008B6BF5" w:rsidP="008B6BF5">
      <w:pPr>
        <w:rPr>
          <w:b/>
        </w:rPr>
      </w:pPr>
      <w:r w:rsidRPr="008C6E86">
        <w:rPr>
          <w:b/>
        </w:rPr>
        <w:t>3.2</w:t>
      </w:r>
      <w:r>
        <w:rPr>
          <w:b/>
        </w:rPr>
        <w:t xml:space="preserve">.2 </w:t>
      </w:r>
      <w:r w:rsidRPr="008C6E86">
        <w:rPr>
          <w:b/>
        </w:rPr>
        <w:t xml:space="preserve"> Оценка современного состояния системы канализации</w:t>
      </w:r>
      <w:bookmarkEnd w:id="10"/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В </w:t>
      </w:r>
      <w:proofErr w:type="spellStart"/>
      <w:r w:rsidR="00890078">
        <w:rPr>
          <w:szCs w:val="24"/>
        </w:rPr>
        <w:t>Ерыклинском</w:t>
      </w:r>
      <w:proofErr w:type="spellEnd"/>
      <w:r w:rsidR="00890078">
        <w:rPr>
          <w:szCs w:val="24"/>
        </w:rPr>
        <w:t xml:space="preserve"> </w:t>
      </w:r>
      <w:r>
        <w:rPr>
          <w:rFonts w:eastAsia="Calibri"/>
        </w:rPr>
        <w:t xml:space="preserve"> сельском поселении</w:t>
      </w:r>
      <w:r w:rsidRPr="00D753BB">
        <w:rPr>
          <w:rFonts w:eastAsia="Calibri"/>
        </w:rPr>
        <w:t xml:space="preserve"> полностью отсутствует централизованная канализация</w:t>
      </w:r>
      <w:r>
        <w:rPr>
          <w:rFonts w:eastAsia="Calibri"/>
        </w:rPr>
        <w:t>.</w:t>
      </w:r>
      <w:r w:rsidRPr="00D753BB">
        <w:rPr>
          <w:rFonts w:eastAsia="Calibri"/>
        </w:rPr>
        <w:t xml:space="preserve"> Население сплавляет стоки в выгребные и помойные ямы с водопроницаемыми стенками и дном, сооруженные собственными силами. Неочищенные сточные воды оказывают вредное действие на почву, на водные ресурсы, ухудшая их природные свойства.</w:t>
      </w:r>
    </w:p>
    <w:p w:rsidR="008B6BF5" w:rsidRDefault="008B6BF5" w:rsidP="008B6BF5">
      <w:pPr>
        <w:rPr>
          <w:b/>
        </w:rPr>
      </w:pPr>
      <w:bookmarkStart w:id="11" w:name="_Toc361754222"/>
    </w:p>
    <w:p w:rsidR="008B6BF5" w:rsidRPr="00047F3F" w:rsidRDefault="008B6BF5" w:rsidP="008B6BF5">
      <w:pPr>
        <w:jc w:val="both"/>
        <w:rPr>
          <w:b/>
        </w:rPr>
      </w:pPr>
      <w:bookmarkStart w:id="12" w:name="_Toc361754223"/>
      <w:bookmarkEnd w:id="11"/>
      <w:r w:rsidRPr="00047F3F">
        <w:rPr>
          <w:b/>
        </w:rPr>
        <w:t>3.</w:t>
      </w:r>
      <w:r>
        <w:rPr>
          <w:b/>
        </w:rPr>
        <w:t>2.3</w:t>
      </w:r>
      <w:r w:rsidRPr="00047F3F">
        <w:rPr>
          <w:b/>
        </w:rPr>
        <w:t xml:space="preserve"> Развитие системы канализации на I очередь (201</w:t>
      </w:r>
      <w:r w:rsidR="00ED7637">
        <w:rPr>
          <w:b/>
        </w:rPr>
        <w:t>5</w:t>
      </w:r>
      <w:r w:rsidRPr="00047F3F">
        <w:rPr>
          <w:b/>
        </w:rPr>
        <w:t>-2020гг.) и на расчетный срок (2020-20</w:t>
      </w:r>
      <w:r w:rsidR="003B7DC8">
        <w:rPr>
          <w:b/>
        </w:rPr>
        <w:t>25</w:t>
      </w:r>
      <w:r w:rsidRPr="00047F3F">
        <w:rPr>
          <w:b/>
        </w:rPr>
        <w:t>гг.)</w:t>
      </w:r>
      <w:bookmarkEnd w:id="12"/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Состояние водоотведения требует принятия неотложных мер, как в плане увеличения охвата системой канализации населения и других </w:t>
      </w:r>
      <w:proofErr w:type="spellStart"/>
      <w:r w:rsidRPr="00D753BB">
        <w:rPr>
          <w:rFonts w:eastAsia="Calibri"/>
        </w:rPr>
        <w:t>водопотребителей</w:t>
      </w:r>
      <w:proofErr w:type="spellEnd"/>
      <w:r w:rsidRPr="00D753BB">
        <w:rPr>
          <w:rFonts w:eastAsia="Calibri"/>
        </w:rPr>
        <w:t>, так и в эффективности очистки сточных вод перед сбросом в водоприемник.</w:t>
      </w:r>
    </w:p>
    <w:p w:rsidR="008B6BF5" w:rsidRDefault="008B6BF5" w:rsidP="008B6BF5">
      <w:pPr>
        <w:jc w:val="both"/>
        <w:rPr>
          <w:szCs w:val="28"/>
        </w:rPr>
      </w:pPr>
      <w:r w:rsidRPr="0090242A">
        <w:rPr>
          <w:szCs w:val="28"/>
        </w:rPr>
        <w:t>Строительство централизованных систем</w:t>
      </w:r>
      <w:r>
        <w:rPr>
          <w:szCs w:val="28"/>
        </w:rPr>
        <w:t xml:space="preserve"> водоотведения</w:t>
      </w:r>
      <w:r w:rsidRPr="0090242A">
        <w:rPr>
          <w:szCs w:val="28"/>
        </w:rPr>
        <w:t xml:space="preserve"> в населенных пунктах</w:t>
      </w:r>
      <w:r w:rsidR="00890078">
        <w:rPr>
          <w:szCs w:val="28"/>
        </w:rPr>
        <w:t xml:space="preserve"> </w:t>
      </w:r>
      <w:r w:rsidRPr="0090242A">
        <w:rPr>
          <w:szCs w:val="28"/>
        </w:rPr>
        <w:t>экономически невыгодно</w:t>
      </w:r>
      <w:r>
        <w:rPr>
          <w:szCs w:val="28"/>
        </w:rPr>
        <w:t>:</w:t>
      </w:r>
    </w:p>
    <w:p w:rsidR="008B6BF5" w:rsidRDefault="008B6BF5" w:rsidP="008B6BF5">
      <w:pPr>
        <w:pStyle w:val="a6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Cs w:val="28"/>
        </w:rPr>
      </w:pPr>
      <w:r w:rsidRPr="00AD6953">
        <w:rPr>
          <w:szCs w:val="28"/>
        </w:rPr>
        <w:t>из-за слишком большой себестоимости очистки 1 м</w:t>
      </w:r>
      <w:r w:rsidRPr="00884BD5">
        <w:rPr>
          <w:szCs w:val="28"/>
          <w:vertAlign w:val="superscript"/>
        </w:rPr>
        <w:t>3</w:t>
      </w:r>
      <w:r w:rsidRPr="00AD6953">
        <w:rPr>
          <w:szCs w:val="28"/>
        </w:rPr>
        <w:t xml:space="preserve"> стока</w:t>
      </w:r>
      <w:r>
        <w:rPr>
          <w:szCs w:val="28"/>
        </w:rPr>
        <w:t>;</w:t>
      </w:r>
    </w:p>
    <w:p w:rsidR="008B6BF5" w:rsidRDefault="008B6BF5" w:rsidP="008B6BF5">
      <w:pPr>
        <w:pStyle w:val="a6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Cs w:val="28"/>
        </w:rPr>
      </w:pPr>
      <w:r>
        <w:rPr>
          <w:szCs w:val="28"/>
        </w:rPr>
        <w:t>из-за малой плотности застройки;</w:t>
      </w:r>
    </w:p>
    <w:p w:rsidR="008B6BF5" w:rsidRPr="00884BD5" w:rsidRDefault="008B6BF5" w:rsidP="008B6BF5">
      <w:pPr>
        <w:pStyle w:val="a6"/>
        <w:numPr>
          <w:ilvl w:val="0"/>
          <w:numId w:val="13"/>
        </w:numPr>
        <w:jc w:val="both"/>
        <w:rPr>
          <w:rFonts w:eastAsia="Calibri"/>
        </w:rPr>
      </w:pPr>
      <w:r w:rsidRPr="00884BD5">
        <w:rPr>
          <w:szCs w:val="28"/>
        </w:rPr>
        <w:t>из-за сложного рельефа местности.</w:t>
      </w:r>
    </w:p>
    <w:p w:rsidR="008B6BF5" w:rsidRPr="00D753BB" w:rsidRDefault="008B6BF5" w:rsidP="008B6BF5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В населенных пунктах предусмотрена установка </w:t>
      </w:r>
      <w:r>
        <w:rPr>
          <w:szCs w:val="28"/>
        </w:rPr>
        <w:t xml:space="preserve">индивидуальных железобетонных монолитных выгребов, с последующим вывозом </w:t>
      </w:r>
      <w:r w:rsidRPr="00CC2C88">
        <w:rPr>
          <w:szCs w:val="28"/>
        </w:rPr>
        <w:t>сточных вод</w:t>
      </w:r>
      <w:r>
        <w:rPr>
          <w:szCs w:val="28"/>
        </w:rPr>
        <w:t xml:space="preserve"> специализированной техникой в </w:t>
      </w:r>
      <w:r w:rsidRPr="00CC2C88">
        <w:rPr>
          <w:szCs w:val="28"/>
        </w:rPr>
        <w:t>места, указанные органами санитарно-эпидемиологического надзора</w:t>
      </w:r>
      <w:r w:rsidRPr="00D753BB">
        <w:rPr>
          <w:rFonts w:eastAsia="Calibri"/>
        </w:rPr>
        <w:t>.</w:t>
      </w:r>
    </w:p>
    <w:p w:rsidR="003F50DF" w:rsidRDefault="003F50DF" w:rsidP="00EB03F3">
      <w:pPr>
        <w:spacing w:line="276" w:lineRule="auto"/>
        <w:ind w:left="709" w:firstLine="0"/>
        <w:jc w:val="both"/>
        <w:rPr>
          <w:rFonts w:cs="Times New Roman"/>
          <w:b/>
          <w:szCs w:val="28"/>
        </w:rPr>
      </w:pPr>
    </w:p>
    <w:p w:rsidR="002742BC" w:rsidRPr="00EB03F3" w:rsidRDefault="00EB03F3" w:rsidP="00EB03F3">
      <w:pPr>
        <w:spacing w:line="276" w:lineRule="auto"/>
        <w:ind w:left="709"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3.3   </w:t>
      </w:r>
      <w:r w:rsidR="002742BC" w:rsidRPr="00EB03F3">
        <w:rPr>
          <w:rFonts w:cs="Times New Roman"/>
          <w:b/>
          <w:szCs w:val="28"/>
        </w:rPr>
        <w:t>Электроснабжение</w:t>
      </w:r>
    </w:p>
    <w:p w:rsidR="002742BC" w:rsidRPr="00725B26" w:rsidRDefault="002742BC" w:rsidP="00765E28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Электроснабжение осуществляется от</w:t>
      </w:r>
      <w:r w:rsidR="00880376">
        <w:rPr>
          <w:rFonts w:cs="Times New Roman"/>
          <w:szCs w:val="28"/>
        </w:rPr>
        <w:t xml:space="preserve"> высоковольтн</w:t>
      </w:r>
      <w:r w:rsidR="00765E28">
        <w:rPr>
          <w:rFonts w:cs="Times New Roman"/>
          <w:szCs w:val="28"/>
        </w:rPr>
        <w:t>ой</w:t>
      </w:r>
      <w:r w:rsidR="00880376">
        <w:rPr>
          <w:rFonts w:cs="Times New Roman"/>
          <w:szCs w:val="28"/>
        </w:rPr>
        <w:t xml:space="preserve"> подстанци</w:t>
      </w:r>
      <w:r w:rsidR="00765E28">
        <w:rPr>
          <w:rFonts w:cs="Times New Roman"/>
          <w:szCs w:val="28"/>
        </w:rPr>
        <w:t>и</w:t>
      </w:r>
      <w:r w:rsidR="00890078">
        <w:rPr>
          <w:rFonts w:cs="Times New Roman"/>
          <w:szCs w:val="28"/>
        </w:rPr>
        <w:t xml:space="preserve"> </w:t>
      </w:r>
      <w:r w:rsidR="00765E28" w:rsidRPr="00725B26">
        <w:rPr>
          <w:rFonts w:cs="Times New Roman"/>
          <w:szCs w:val="28"/>
        </w:rPr>
        <w:t xml:space="preserve">ПС </w:t>
      </w:r>
      <w:r w:rsidR="00765E28" w:rsidRPr="00B4563A">
        <w:rPr>
          <w:rFonts w:cs="Times New Roman"/>
          <w:color w:val="000000" w:themeColor="text1"/>
          <w:szCs w:val="28"/>
        </w:rPr>
        <w:t xml:space="preserve">110/10 </w:t>
      </w:r>
      <w:proofErr w:type="spellStart"/>
      <w:r w:rsidR="00765E28" w:rsidRPr="00B4563A">
        <w:rPr>
          <w:rFonts w:cs="Times New Roman"/>
          <w:color w:val="000000" w:themeColor="text1"/>
          <w:szCs w:val="28"/>
        </w:rPr>
        <w:t>кВ</w:t>
      </w:r>
      <w:proofErr w:type="spellEnd"/>
      <w:r w:rsidR="00464977">
        <w:rPr>
          <w:rFonts w:cs="Times New Roman"/>
          <w:color w:val="000000" w:themeColor="text1"/>
          <w:szCs w:val="28"/>
        </w:rPr>
        <w:t xml:space="preserve"> «Алексеевское».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От шин 10 </w:t>
      </w:r>
      <w:proofErr w:type="spellStart"/>
      <w:r w:rsidRPr="00725B26">
        <w:rPr>
          <w:rFonts w:cs="Times New Roman"/>
          <w:szCs w:val="28"/>
        </w:rPr>
        <w:t>кВ</w:t>
      </w:r>
      <w:proofErr w:type="spellEnd"/>
      <w:r w:rsidRPr="00725B26">
        <w:rPr>
          <w:rFonts w:cs="Times New Roman"/>
          <w:szCs w:val="28"/>
        </w:rPr>
        <w:t xml:space="preserve"> вышеуказанн</w:t>
      </w:r>
      <w:r w:rsidR="00BA35E2">
        <w:rPr>
          <w:rFonts w:cs="Times New Roman"/>
          <w:szCs w:val="28"/>
        </w:rPr>
        <w:t>ой</w:t>
      </w:r>
      <w:r w:rsidRPr="00725B26">
        <w:rPr>
          <w:rFonts w:cs="Times New Roman"/>
          <w:szCs w:val="28"/>
        </w:rPr>
        <w:t xml:space="preserve"> подстанци</w:t>
      </w:r>
      <w:r w:rsidR="00BA35E2">
        <w:rPr>
          <w:rFonts w:cs="Times New Roman"/>
          <w:szCs w:val="28"/>
        </w:rPr>
        <w:t>и</w:t>
      </w:r>
      <w:r w:rsidR="00432932">
        <w:rPr>
          <w:rFonts w:cs="Times New Roman"/>
          <w:szCs w:val="28"/>
        </w:rPr>
        <w:t xml:space="preserve"> </w:t>
      </w:r>
      <w:r w:rsidR="00ED7637">
        <w:rPr>
          <w:rFonts w:cs="Times New Roman"/>
          <w:szCs w:val="28"/>
        </w:rPr>
        <w:t>Алексеевского</w:t>
      </w:r>
      <w:r w:rsidRPr="00725B26">
        <w:rPr>
          <w:rFonts w:cs="Times New Roman"/>
          <w:szCs w:val="28"/>
        </w:rPr>
        <w:t xml:space="preserve"> района получают питание по петлевой и кольцевой схемам подстанции и распределительные пункты, которые устанавливаются в населенных пунктах </w:t>
      </w:r>
      <w:r w:rsidR="00ED7637">
        <w:rPr>
          <w:rFonts w:cs="Times New Roman"/>
          <w:szCs w:val="28"/>
        </w:rPr>
        <w:t>Алексеевского</w:t>
      </w:r>
      <w:r w:rsidRPr="00725B26">
        <w:rPr>
          <w:rFonts w:cs="Times New Roman"/>
          <w:szCs w:val="28"/>
        </w:rPr>
        <w:t xml:space="preserve"> района. 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Электроснабжение района выполнено воздушными линиями ВЛ-110 и 10 </w:t>
      </w:r>
      <w:proofErr w:type="spellStart"/>
      <w:r w:rsidRPr="00725B26">
        <w:rPr>
          <w:rFonts w:cs="Times New Roman"/>
          <w:szCs w:val="28"/>
        </w:rPr>
        <w:t>кВ.</w:t>
      </w:r>
      <w:proofErr w:type="spellEnd"/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Тип опор </w:t>
      </w:r>
      <w:proofErr w:type="gramStart"/>
      <w:r w:rsidRPr="00725B26">
        <w:rPr>
          <w:rFonts w:cs="Times New Roman"/>
          <w:szCs w:val="28"/>
        </w:rPr>
        <w:t>железобетонные</w:t>
      </w:r>
      <w:proofErr w:type="gramEnd"/>
      <w:r w:rsidRPr="00725B26">
        <w:rPr>
          <w:rFonts w:cs="Times New Roman"/>
          <w:szCs w:val="28"/>
        </w:rPr>
        <w:t xml:space="preserve">. Физическое состояние удовлетворительное. Замена опор не требуется. Все линии передач электроэнергии </w:t>
      </w:r>
      <w:proofErr w:type="spellStart"/>
      <w:r w:rsidRPr="00725B26">
        <w:rPr>
          <w:rFonts w:cs="Times New Roman"/>
          <w:szCs w:val="28"/>
        </w:rPr>
        <w:t>взаиморезервируемые</w:t>
      </w:r>
      <w:proofErr w:type="spellEnd"/>
      <w:r w:rsidRPr="00725B26">
        <w:rPr>
          <w:rFonts w:cs="Times New Roman"/>
          <w:szCs w:val="28"/>
        </w:rPr>
        <w:t>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Существующий тип схемного решения электросетей </w:t>
      </w:r>
      <w:r w:rsidR="00ED7637">
        <w:rPr>
          <w:rFonts w:cs="Times New Roman"/>
          <w:szCs w:val="28"/>
        </w:rPr>
        <w:t>Алексеевского</w:t>
      </w:r>
      <w:r w:rsidRPr="00725B26">
        <w:rPr>
          <w:rFonts w:cs="Times New Roman"/>
          <w:szCs w:val="28"/>
        </w:rPr>
        <w:t xml:space="preserve"> района – </w:t>
      </w:r>
      <w:proofErr w:type="gramStart"/>
      <w:r w:rsidRPr="00725B26">
        <w:rPr>
          <w:rFonts w:cs="Times New Roman"/>
          <w:szCs w:val="28"/>
        </w:rPr>
        <w:t>кольцевая</w:t>
      </w:r>
      <w:proofErr w:type="gramEnd"/>
      <w:r w:rsidRPr="00725B26">
        <w:rPr>
          <w:rFonts w:cs="Times New Roman"/>
          <w:szCs w:val="28"/>
        </w:rPr>
        <w:t xml:space="preserve"> и радиальная. Данные схемы </w:t>
      </w:r>
      <w:proofErr w:type="gramStart"/>
      <w:r w:rsidRPr="00725B26">
        <w:rPr>
          <w:rFonts w:cs="Times New Roman"/>
          <w:szCs w:val="28"/>
        </w:rPr>
        <w:t xml:space="preserve">обеспечивают категорию электроснабжения населенных пунктов и промышленных производств на </w:t>
      </w:r>
      <w:r w:rsidRPr="00725B26">
        <w:rPr>
          <w:rFonts w:cs="Times New Roman"/>
          <w:szCs w:val="28"/>
        </w:rPr>
        <w:lastRenderedPageBreak/>
        <w:t>необходимом уровне и не требует</w:t>
      </w:r>
      <w:proofErr w:type="gramEnd"/>
      <w:r w:rsidRPr="00725B26">
        <w:rPr>
          <w:rFonts w:cs="Times New Roman"/>
          <w:szCs w:val="28"/>
        </w:rPr>
        <w:t xml:space="preserve"> сильных преобразований.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Согласно постановлению правительства РФ № 530 от 31.08.06, в котором утвержден порядок расчета значений соотношения потребления активной и реактивной мощности необходимо </w:t>
      </w:r>
      <w:proofErr w:type="gramStart"/>
      <w:r w:rsidRPr="00725B26">
        <w:rPr>
          <w:rFonts w:cs="Times New Roman"/>
          <w:szCs w:val="28"/>
        </w:rPr>
        <w:t>предусмотреть</w:t>
      </w:r>
      <w:proofErr w:type="gramEnd"/>
      <w:r w:rsidRPr="00725B26">
        <w:rPr>
          <w:rFonts w:cs="Times New Roman"/>
          <w:szCs w:val="28"/>
        </w:rPr>
        <w:t xml:space="preserve"> мероприятия по поддержанию данного значения косинуса у потребителя. В случае изменения разницы соотношения между активной и реактивной мощностью предусмотреть меры по поддержанию косинуса φ в пределах 0,94. </w:t>
      </w:r>
    </w:p>
    <w:p w:rsidR="002742BC" w:rsidRDefault="002742BC" w:rsidP="002742BC">
      <w:pPr>
        <w:spacing w:line="276" w:lineRule="auto"/>
        <w:rPr>
          <w:rFonts w:cs="Times New Roman"/>
          <w:szCs w:val="28"/>
        </w:rPr>
      </w:pPr>
      <w:bookmarkStart w:id="13" w:name="_Toc361754250"/>
    </w:p>
    <w:p w:rsidR="002742BC" w:rsidRPr="00EB03F3" w:rsidRDefault="002742BC" w:rsidP="00EB03F3">
      <w:pPr>
        <w:pStyle w:val="a6"/>
        <w:numPr>
          <w:ilvl w:val="2"/>
          <w:numId w:val="42"/>
        </w:numPr>
        <w:spacing w:line="276" w:lineRule="auto"/>
        <w:rPr>
          <w:rFonts w:cs="Times New Roman"/>
          <w:b/>
          <w:szCs w:val="28"/>
        </w:rPr>
      </w:pPr>
      <w:r w:rsidRPr="00EB03F3">
        <w:rPr>
          <w:rFonts w:cs="Times New Roman"/>
          <w:b/>
          <w:szCs w:val="28"/>
        </w:rPr>
        <w:t xml:space="preserve"> Расчет электрических нагрузок</w:t>
      </w:r>
      <w:bookmarkEnd w:id="13"/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Электрические нагрузки по проекту планировки коммунально-бытового сектора (КБС) </w:t>
      </w:r>
      <w:r w:rsidR="00ED7637">
        <w:rPr>
          <w:rFonts w:cs="Times New Roman"/>
          <w:szCs w:val="28"/>
        </w:rPr>
        <w:t>Алексеевского</w:t>
      </w:r>
      <w:r w:rsidRPr="00725B26">
        <w:rPr>
          <w:rFonts w:cs="Times New Roman"/>
          <w:szCs w:val="28"/>
        </w:rPr>
        <w:t xml:space="preserve"> района определены в два срока: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- первая очередь – 2020 г.;</w:t>
      </w:r>
    </w:p>
    <w:p w:rsidR="002742BC" w:rsidRPr="00725B26" w:rsidRDefault="002742BC" w:rsidP="002742BC">
      <w:pPr>
        <w:tabs>
          <w:tab w:val="left" w:pos="4275"/>
        </w:tabs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- расчетный срок – 20</w:t>
      </w:r>
      <w:r w:rsidR="006A1865">
        <w:rPr>
          <w:rFonts w:cs="Times New Roman"/>
          <w:szCs w:val="28"/>
        </w:rPr>
        <w:t>25</w:t>
      </w:r>
      <w:r w:rsidRPr="00725B26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ab/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Расчет электрических нагрузок хозяйственно-бытовых и коммунальных нужд произведен по укрупненным нормам электропотребления на одного жителя согласно РД 34.20.185-94 (изм. 1999) «Инструкция по проектированию городских электрических сетей».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Годовое электропотребление коммунально-бытового сектора рассчитано согласно РД 34.20.185-94, табл.2.4.4. «Укрупненные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нагрузки». Удельный расход электроэнергии при этом на один год составляет 2,170 </w:t>
      </w:r>
      <w:proofErr w:type="spellStart"/>
      <w:r w:rsidRPr="00725B26">
        <w:rPr>
          <w:rFonts w:cs="Times New Roman"/>
          <w:szCs w:val="28"/>
        </w:rPr>
        <w:t>тыс</w:t>
      </w:r>
      <w:proofErr w:type="gramStart"/>
      <w:r w:rsidRPr="00725B26">
        <w:rPr>
          <w:rFonts w:cs="Times New Roman"/>
          <w:szCs w:val="28"/>
        </w:rPr>
        <w:t>.к</w:t>
      </w:r>
      <w:proofErr w:type="gramEnd"/>
      <w:r w:rsidRPr="00725B26">
        <w:rPr>
          <w:rFonts w:cs="Times New Roman"/>
          <w:szCs w:val="28"/>
        </w:rPr>
        <w:t>Вт</w:t>
      </w:r>
      <w:proofErr w:type="spellEnd"/>
      <w:r w:rsidRPr="00725B26">
        <w:rPr>
          <w:rFonts w:cs="Times New Roman"/>
          <w:szCs w:val="28"/>
        </w:rPr>
        <w:t xml:space="preserve">*ч/чел. 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объектами транспортного обслуживания, наружным освещением. Эти данные не учитывают применения в жилых зданиях кондиционирования, </w:t>
      </w:r>
      <w:proofErr w:type="spellStart"/>
      <w:r w:rsidRPr="00725B26">
        <w:rPr>
          <w:rFonts w:cs="Times New Roman"/>
          <w:szCs w:val="28"/>
        </w:rPr>
        <w:t>электроотопления</w:t>
      </w:r>
      <w:proofErr w:type="spellEnd"/>
      <w:r w:rsidRPr="00725B26">
        <w:rPr>
          <w:rFonts w:cs="Times New Roman"/>
          <w:szCs w:val="28"/>
        </w:rPr>
        <w:t xml:space="preserve"> и </w:t>
      </w:r>
      <w:proofErr w:type="spellStart"/>
      <w:r w:rsidRPr="00725B26">
        <w:rPr>
          <w:rFonts w:cs="Times New Roman"/>
          <w:szCs w:val="28"/>
        </w:rPr>
        <w:t>электроводонагрева</w:t>
      </w:r>
      <w:proofErr w:type="spellEnd"/>
      <w:r w:rsidRPr="00725B26">
        <w:rPr>
          <w:rFonts w:cs="Times New Roman"/>
          <w:szCs w:val="28"/>
        </w:rPr>
        <w:t xml:space="preserve">. 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Расчетная мощность коммунально-бытового сектора рассчитано согласно РД 34.20.185-94, табл.2.4.3. «Укрупненные показатели удельной расчетной коммунально-бытовой нагрузки». Удельная мощность электроэнергии для района составил 0,42 кВт/чел. (категория городов "малый", с плитами на природном газе). </w:t>
      </w:r>
      <w:proofErr w:type="gramStart"/>
      <w:r w:rsidRPr="00725B26">
        <w:rPr>
          <w:rFonts w:cs="Times New Roman"/>
          <w:szCs w:val="28"/>
        </w:rPr>
        <w:t>Приведенные в таблице показатели учитывают нагрузки: жилых и общественных зданий (административных, учебных, научных, лечебных, торговых, зрелищных, спортивных), коммунальных предприятий, объектов транспортного обслуживания (гаражей и открытых площадок для хранения автомобилей), наружного освещения.</w:t>
      </w:r>
      <w:proofErr w:type="gramEnd"/>
      <w:r w:rsidRPr="00725B26">
        <w:rPr>
          <w:rFonts w:cs="Times New Roman"/>
          <w:szCs w:val="28"/>
        </w:rPr>
        <w:t xml:space="preserve"> В таблице так же учтены различные </w:t>
      </w:r>
      <w:proofErr w:type="spellStart"/>
      <w:r w:rsidRPr="00725B26">
        <w:rPr>
          <w:rFonts w:cs="Times New Roman"/>
          <w:szCs w:val="28"/>
        </w:rPr>
        <w:t>мелкопромышленные</w:t>
      </w:r>
      <w:proofErr w:type="spellEnd"/>
      <w:r w:rsidRPr="00725B26">
        <w:rPr>
          <w:rFonts w:cs="Times New Roman"/>
          <w:szCs w:val="28"/>
        </w:rPr>
        <w:t xml:space="preserve"> потребители (кроме </w:t>
      </w:r>
      <w:proofErr w:type="gramStart"/>
      <w:r w:rsidRPr="00725B26">
        <w:rPr>
          <w:rFonts w:cs="Times New Roman"/>
          <w:szCs w:val="28"/>
        </w:rPr>
        <w:t>перечисленных</w:t>
      </w:r>
      <w:proofErr w:type="gramEnd"/>
      <w:r w:rsidRPr="00725B26">
        <w:rPr>
          <w:rFonts w:cs="Times New Roman"/>
          <w:szCs w:val="28"/>
        </w:rPr>
        <w:t xml:space="preserve"> в п.4 примечания) питающиеся, как правило, по городским распределительным сетям. Для учета данных потребителей водится коэффициент 1,2.</w:t>
      </w:r>
    </w:p>
    <w:p w:rsidR="002742BC" w:rsidRPr="00725B26" w:rsidRDefault="002742BC" w:rsidP="00912880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Годовое электропотребление коммунально-бытового сектора (</w:t>
      </w:r>
      <w:proofErr w:type="spellStart"/>
      <w:r w:rsidRPr="00725B26">
        <w:rPr>
          <w:rFonts w:cs="Times New Roman"/>
          <w:szCs w:val="28"/>
        </w:rPr>
        <w:t>тыс</w:t>
      </w:r>
      <w:proofErr w:type="gramStart"/>
      <w:r w:rsidRPr="00725B26">
        <w:rPr>
          <w:rFonts w:cs="Times New Roman"/>
          <w:szCs w:val="28"/>
        </w:rPr>
        <w:t>.к</w:t>
      </w:r>
      <w:proofErr w:type="gramEnd"/>
      <w:r w:rsidRPr="00725B26">
        <w:rPr>
          <w:rFonts w:cs="Times New Roman"/>
          <w:szCs w:val="28"/>
        </w:rPr>
        <w:t>Вт</w:t>
      </w:r>
      <w:proofErr w:type="spellEnd"/>
      <w:r w:rsidRPr="00725B26">
        <w:rPr>
          <w:rFonts w:cs="Times New Roman"/>
          <w:szCs w:val="28"/>
        </w:rPr>
        <w:t xml:space="preserve">*ч/год) приведено в таблице </w:t>
      </w:r>
      <w:r w:rsidR="005A5EF2">
        <w:rPr>
          <w:rFonts w:cs="Times New Roman"/>
          <w:szCs w:val="28"/>
        </w:rPr>
        <w:t>9</w:t>
      </w:r>
      <w:r w:rsidR="005D2EEC">
        <w:rPr>
          <w:rFonts w:cs="Times New Roman"/>
          <w:szCs w:val="28"/>
        </w:rPr>
        <w:t>.</w:t>
      </w:r>
      <w:r w:rsidRPr="00725B26">
        <w:rPr>
          <w:rFonts w:cs="Times New Roman"/>
          <w:szCs w:val="28"/>
        </w:rPr>
        <w:t xml:space="preserve"> Расчетная мощность коммунально-</w:t>
      </w:r>
      <w:r w:rsidRPr="00725B26">
        <w:rPr>
          <w:rFonts w:cs="Times New Roman"/>
          <w:szCs w:val="28"/>
        </w:rPr>
        <w:lastRenderedPageBreak/>
        <w:t xml:space="preserve">бытового сектора (кВт) приведено в таблице </w:t>
      </w:r>
      <w:r w:rsidR="00912880">
        <w:rPr>
          <w:rFonts w:cs="Times New Roman"/>
          <w:szCs w:val="28"/>
        </w:rPr>
        <w:t>1</w:t>
      </w:r>
      <w:r w:rsidR="00824736">
        <w:rPr>
          <w:rFonts w:cs="Times New Roman"/>
          <w:szCs w:val="28"/>
        </w:rPr>
        <w:t>0</w:t>
      </w:r>
      <w:r w:rsidR="005D2EEC">
        <w:rPr>
          <w:rFonts w:cs="Times New Roman"/>
          <w:szCs w:val="28"/>
        </w:rPr>
        <w:t>.</w:t>
      </w:r>
      <w:r w:rsidRPr="00725B26">
        <w:rPr>
          <w:rFonts w:cs="Times New Roman"/>
          <w:szCs w:val="28"/>
        </w:rPr>
        <w:t xml:space="preserve"> Расчетная трансформаторная мощность коммунально-бытового сектора (</w:t>
      </w:r>
      <w:proofErr w:type="spellStart"/>
      <w:r w:rsidRPr="00725B26">
        <w:rPr>
          <w:rFonts w:cs="Times New Roman"/>
          <w:szCs w:val="28"/>
        </w:rPr>
        <w:t>кВ</w:t>
      </w:r>
      <w:r w:rsidR="004D3829">
        <w:rPr>
          <w:rFonts w:cs="Times New Roman"/>
          <w:szCs w:val="28"/>
        </w:rPr>
        <w:t>а</w:t>
      </w:r>
      <w:proofErr w:type="spellEnd"/>
      <w:r w:rsidRPr="00725B26">
        <w:rPr>
          <w:rFonts w:cs="Times New Roman"/>
          <w:szCs w:val="28"/>
        </w:rPr>
        <w:t xml:space="preserve">) приведена в таблице </w:t>
      </w:r>
      <w:r w:rsidR="00912880">
        <w:rPr>
          <w:rFonts w:cs="Times New Roman"/>
          <w:szCs w:val="28"/>
        </w:rPr>
        <w:t>1</w:t>
      </w:r>
      <w:r w:rsidR="00824736">
        <w:rPr>
          <w:rFonts w:cs="Times New Roman"/>
          <w:szCs w:val="28"/>
        </w:rPr>
        <w:t>1</w:t>
      </w:r>
      <w:r w:rsidR="005D2EEC">
        <w:rPr>
          <w:rFonts w:cs="Times New Roman"/>
          <w:szCs w:val="28"/>
        </w:rPr>
        <w:t>.</w:t>
      </w:r>
    </w:p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2742BC" w:rsidRPr="005D2EEC" w:rsidRDefault="002742BC" w:rsidP="00912880">
      <w:pPr>
        <w:spacing w:line="276" w:lineRule="auto"/>
        <w:ind w:firstLine="0"/>
        <w:jc w:val="right"/>
        <w:rPr>
          <w:rFonts w:cs="Times New Roman"/>
          <w:b/>
          <w:szCs w:val="28"/>
        </w:rPr>
      </w:pPr>
      <w:r w:rsidRPr="005D2EEC">
        <w:rPr>
          <w:rFonts w:cs="Times New Roman"/>
          <w:b/>
          <w:szCs w:val="28"/>
        </w:rPr>
        <w:t xml:space="preserve">Таблица </w:t>
      </w:r>
      <w:r w:rsidR="00824736">
        <w:rPr>
          <w:rFonts w:cs="Times New Roman"/>
          <w:b/>
          <w:szCs w:val="28"/>
        </w:rPr>
        <w:t>9</w:t>
      </w:r>
    </w:p>
    <w:p w:rsidR="002742BC" w:rsidRPr="005D2EEC" w:rsidRDefault="002742BC" w:rsidP="002742BC">
      <w:pPr>
        <w:spacing w:line="276" w:lineRule="auto"/>
        <w:ind w:firstLine="0"/>
        <w:jc w:val="both"/>
        <w:rPr>
          <w:rFonts w:cs="Times New Roman"/>
          <w:b/>
          <w:i/>
          <w:szCs w:val="28"/>
        </w:rPr>
      </w:pPr>
      <w:r w:rsidRPr="005D2EEC">
        <w:rPr>
          <w:rFonts w:cs="Times New Roman"/>
          <w:b/>
          <w:i/>
          <w:szCs w:val="28"/>
        </w:rPr>
        <w:t xml:space="preserve">Годовое  электропотребление коммунально-бытового сектора, тыс. </w:t>
      </w:r>
      <w:proofErr w:type="spellStart"/>
      <w:r w:rsidRPr="005D2EEC">
        <w:rPr>
          <w:rFonts w:cs="Times New Roman"/>
          <w:b/>
          <w:i/>
          <w:szCs w:val="28"/>
        </w:rPr>
        <w:t>кВт</w:t>
      </w:r>
      <w:proofErr w:type="gramStart"/>
      <w:r w:rsidRPr="005D2EEC">
        <w:rPr>
          <w:rFonts w:cs="Times New Roman"/>
          <w:b/>
          <w:i/>
          <w:szCs w:val="28"/>
        </w:rPr>
        <w:t>.ч</w:t>
      </w:r>
      <w:proofErr w:type="spellEnd"/>
      <w:proofErr w:type="gramEnd"/>
      <w:r w:rsidRPr="005D2EEC">
        <w:rPr>
          <w:rFonts w:cs="Times New Roman"/>
          <w:b/>
          <w:i/>
          <w:szCs w:val="28"/>
        </w:rPr>
        <w:t>/год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1"/>
        <w:gridCol w:w="1953"/>
        <w:gridCol w:w="2207"/>
        <w:gridCol w:w="2314"/>
      </w:tblGrid>
      <w:tr w:rsidR="00765E28" w:rsidRPr="00F638CD" w:rsidTr="003A4933">
        <w:trPr>
          <w:trHeight w:val="295"/>
        </w:trPr>
        <w:tc>
          <w:tcPr>
            <w:tcW w:w="3361" w:type="dxa"/>
            <w:vMerge w:val="restart"/>
            <w:shd w:val="clear" w:color="auto" w:fill="FFFFFF" w:themeFill="background1"/>
            <w:vAlign w:val="center"/>
          </w:tcPr>
          <w:p w:rsidR="00765E28" w:rsidRPr="00F638CD" w:rsidRDefault="00765E28" w:rsidP="008E3366">
            <w:pPr>
              <w:pStyle w:val="a3"/>
              <w:jc w:val="center"/>
              <w:rPr>
                <w:szCs w:val="24"/>
              </w:rPr>
            </w:pPr>
            <w:r w:rsidRPr="00F638CD">
              <w:rPr>
                <w:szCs w:val="24"/>
              </w:rPr>
              <w:t>Наименование поселений, населенных пунктов</w:t>
            </w:r>
          </w:p>
        </w:tc>
        <w:tc>
          <w:tcPr>
            <w:tcW w:w="6474" w:type="dxa"/>
            <w:gridSpan w:val="3"/>
            <w:shd w:val="clear" w:color="auto" w:fill="FFFFFF" w:themeFill="background1"/>
            <w:vAlign w:val="center"/>
          </w:tcPr>
          <w:p w:rsidR="00765E28" w:rsidRPr="00F638CD" w:rsidRDefault="00765E28" w:rsidP="008E3366">
            <w:pPr>
              <w:pStyle w:val="a3"/>
              <w:jc w:val="center"/>
              <w:rPr>
                <w:szCs w:val="24"/>
              </w:rPr>
            </w:pPr>
            <w:r w:rsidRPr="00F638CD">
              <w:rPr>
                <w:szCs w:val="24"/>
              </w:rPr>
              <w:t>Этапы расчетного срока</w:t>
            </w:r>
          </w:p>
        </w:tc>
      </w:tr>
      <w:tr w:rsidR="00765E28" w:rsidRPr="00F638CD" w:rsidTr="003A4933">
        <w:trPr>
          <w:trHeight w:val="157"/>
        </w:trPr>
        <w:tc>
          <w:tcPr>
            <w:tcW w:w="3361" w:type="dxa"/>
            <w:vMerge/>
            <w:shd w:val="clear" w:color="auto" w:fill="FFFFFF" w:themeFill="background1"/>
            <w:vAlign w:val="center"/>
          </w:tcPr>
          <w:p w:rsidR="00765E28" w:rsidRPr="00F638CD" w:rsidRDefault="00765E28" w:rsidP="008E3366">
            <w:pPr>
              <w:pStyle w:val="a3"/>
              <w:rPr>
                <w:szCs w:val="24"/>
              </w:rPr>
            </w:pP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765E28" w:rsidRPr="00F638CD" w:rsidRDefault="00765E28" w:rsidP="008E3366">
            <w:pPr>
              <w:pStyle w:val="a3"/>
              <w:jc w:val="center"/>
              <w:rPr>
                <w:szCs w:val="24"/>
              </w:rPr>
            </w:pPr>
            <w:r w:rsidRPr="00F638CD">
              <w:rPr>
                <w:szCs w:val="24"/>
              </w:rPr>
              <w:t>Исходный год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765E28" w:rsidRPr="00F638CD" w:rsidRDefault="00765E28" w:rsidP="008E3366">
            <w:pPr>
              <w:pStyle w:val="a3"/>
              <w:jc w:val="center"/>
              <w:rPr>
                <w:szCs w:val="24"/>
              </w:rPr>
            </w:pPr>
            <w:r w:rsidRPr="00F638CD">
              <w:rPr>
                <w:szCs w:val="24"/>
              </w:rPr>
              <w:t>Первая очередь 2020 г.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65E28" w:rsidRPr="00F638CD" w:rsidRDefault="00765E28" w:rsidP="001824CC">
            <w:pPr>
              <w:pStyle w:val="a3"/>
              <w:jc w:val="center"/>
              <w:rPr>
                <w:szCs w:val="24"/>
              </w:rPr>
            </w:pPr>
            <w:r w:rsidRPr="00F638CD">
              <w:rPr>
                <w:szCs w:val="24"/>
              </w:rPr>
              <w:t>Расчетный срок 20</w:t>
            </w:r>
            <w:r>
              <w:rPr>
                <w:szCs w:val="24"/>
              </w:rPr>
              <w:t>25</w:t>
            </w:r>
            <w:r w:rsidRPr="00F638CD">
              <w:rPr>
                <w:szCs w:val="24"/>
              </w:rPr>
              <w:t xml:space="preserve"> г.</w:t>
            </w:r>
          </w:p>
        </w:tc>
      </w:tr>
      <w:tr w:rsidR="00765E28" w:rsidRPr="00B62DDE" w:rsidTr="003A4933">
        <w:trPr>
          <w:trHeight w:val="295"/>
        </w:trPr>
        <w:tc>
          <w:tcPr>
            <w:tcW w:w="3361" w:type="dxa"/>
            <w:shd w:val="clear" w:color="auto" w:fill="FFFFFF" w:themeFill="background1"/>
          </w:tcPr>
          <w:p w:rsidR="00765E28" w:rsidRPr="00432932" w:rsidRDefault="00890078" w:rsidP="008E3366">
            <w:pPr>
              <w:pStyle w:val="a3"/>
              <w:rPr>
                <w:szCs w:val="24"/>
              </w:rPr>
            </w:pPr>
            <w:proofErr w:type="spellStart"/>
            <w:r w:rsidRPr="00432932">
              <w:t>Ерыклинское</w:t>
            </w:r>
            <w:proofErr w:type="spellEnd"/>
            <w:r w:rsidRPr="00432932">
              <w:t xml:space="preserve"> </w:t>
            </w:r>
            <w:r w:rsidR="00765E28" w:rsidRPr="00432932">
              <w:rPr>
                <w:szCs w:val="24"/>
              </w:rPr>
              <w:t xml:space="preserve"> СП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:rsidR="00765E28" w:rsidRPr="00432932" w:rsidRDefault="009C4923" w:rsidP="008E3366">
            <w:pPr>
              <w:pStyle w:val="a3"/>
              <w:jc w:val="center"/>
              <w:rPr>
                <w:szCs w:val="24"/>
              </w:rPr>
            </w:pPr>
            <w:r w:rsidRPr="00432932">
              <w:rPr>
                <w:szCs w:val="24"/>
              </w:rPr>
              <w:t>2022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765E28" w:rsidRPr="00432932" w:rsidRDefault="009C4923" w:rsidP="009C4923">
            <w:pPr>
              <w:pStyle w:val="a3"/>
              <w:jc w:val="center"/>
              <w:rPr>
                <w:szCs w:val="24"/>
              </w:rPr>
            </w:pPr>
            <w:r w:rsidRPr="00432932">
              <w:rPr>
                <w:szCs w:val="24"/>
              </w:rPr>
              <w:t>2119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65E28" w:rsidRPr="00432932" w:rsidRDefault="009C4923" w:rsidP="008E3366">
            <w:pPr>
              <w:pStyle w:val="a3"/>
              <w:jc w:val="center"/>
              <w:rPr>
                <w:szCs w:val="24"/>
              </w:rPr>
            </w:pPr>
            <w:r w:rsidRPr="00432932">
              <w:rPr>
                <w:szCs w:val="24"/>
              </w:rPr>
              <w:t>2340</w:t>
            </w:r>
          </w:p>
        </w:tc>
      </w:tr>
    </w:tbl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2742BC" w:rsidRPr="005D2EEC" w:rsidRDefault="002742BC" w:rsidP="002742BC">
      <w:pPr>
        <w:spacing w:line="276" w:lineRule="auto"/>
        <w:jc w:val="right"/>
        <w:rPr>
          <w:rFonts w:cs="Times New Roman"/>
          <w:b/>
          <w:szCs w:val="28"/>
        </w:rPr>
      </w:pPr>
      <w:r w:rsidRPr="005D2EEC">
        <w:rPr>
          <w:rFonts w:cs="Times New Roman"/>
          <w:b/>
          <w:szCs w:val="28"/>
        </w:rPr>
        <w:t xml:space="preserve">Таблица </w:t>
      </w:r>
      <w:r w:rsidR="00912880">
        <w:rPr>
          <w:rFonts w:cs="Times New Roman"/>
          <w:b/>
          <w:szCs w:val="28"/>
        </w:rPr>
        <w:t>1</w:t>
      </w:r>
      <w:r w:rsidR="00824736">
        <w:rPr>
          <w:rFonts w:cs="Times New Roman"/>
          <w:b/>
          <w:szCs w:val="28"/>
        </w:rPr>
        <w:t>0</w:t>
      </w:r>
    </w:p>
    <w:p w:rsidR="002742BC" w:rsidRPr="005D2EEC" w:rsidRDefault="002742BC" w:rsidP="002742BC">
      <w:pPr>
        <w:spacing w:line="276" w:lineRule="auto"/>
        <w:rPr>
          <w:rFonts w:cs="Times New Roman"/>
          <w:b/>
          <w:i/>
          <w:szCs w:val="28"/>
        </w:rPr>
      </w:pPr>
      <w:r w:rsidRPr="005D2EEC">
        <w:rPr>
          <w:rFonts w:cs="Times New Roman"/>
          <w:b/>
          <w:i/>
          <w:szCs w:val="28"/>
        </w:rPr>
        <w:t>Расчетная мощность коммунально-бытового сектора, кВт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28"/>
        <w:gridCol w:w="1992"/>
        <w:gridCol w:w="1991"/>
        <w:gridCol w:w="2563"/>
      </w:tblGrid>
      <w:tr w:rsidR="00765E28" w:rsidRPr="00AD4CC9" w:rsidTr="00765E28">
        <w:trPr>
          <w:trHeight w:val="318"/>
        </w:trPr>
        <w:tc>
          <w:tcPr>
            <w:tcW w:w="3428" w:type="dxa"/>
            <w:vMerge w:val="restart"/>
            <w:shd w:val="clear" w:color="auto" w:fill="FFFFFF" w:themeFill="background1"/>
            <w:vAlign w:val="center"/>
          </w:tcPr>
          <w:p w:rsidR="00765E28" w:rsidRPr="00AD4CC9" w:rsidRDefault="00765E28" w:rsidP="008E3366">
            <w:pPr>
              <w:pStyle w:val="a3"/>
              <w:rPr>
                <w:szCs w:val="24"/>
              </w:rPr>
            </w:pPr>
            <w:r w:rsidRPr="00AD4CC9">
              <w:rPr>
                <w:szCs w:val="24"/>
              </w:rPr>
              <w:t>Наименование поселений, населенных пунктов</w:t>
            </w:r>
          </w:p>
        </w:tc>
        <w:tc>
          <w:tcPr>
            <w:tcW w:w="6546" w:type="dxa"/>
            <w:gridSpan w:val="3"/>
            <w:shd w:val="clear" w:color="auto" w:fill="FFFFFF" w:themeFill="background1"/>
            <w:vAlign w:val="center"/>
          </w:tcPr>
          <w:p w:rsidR="00765E28" w:rsidRPr="00AD4CC9" w:rsidRDefault="00765E28" w:rsidP="008E3366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Этапы расчетного срока</w:t>
            </w:r>
          </w:p>
        </w:tc>
      </w:tr>
      <w:tr w:rsidR="00765E28" w:rsidRPr="00AD4CC9" w:rsidTr="00765E28">
        <w:trPr>
          <w:trHeight w:val="168"/>
        </w:trPr>
        <w:tc>
          <w:tcPr>
            <w:tcW w:w="3428" w:type="dxa"/>
            <w:vMerge/>
            <w:shd w:val="clear" w:color="auto" w:fill="FFFFFF" w:themeFill="background1"/>
            <w:vAlign w:val="center"/>
          </w:tcPr>
          <w:p w:rsidR="00765E28" w:rsidRPr="00AD4CC9" w:rsidRDefault="00765E28" w:rsidP="008E3366">
            <w:pPr>
              <w:pStyle w:val="a3"/>
              <w:rPr>
                <w:szCs w:val="24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765E28" w:rsidRPr="00AD4CC9" w:rsidRDefault="00765E28" w:rsidP="008E3366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Исходный год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765E28" w:rsidRPr="00AD4CC9" w:rsidRDefault="00765E28" w:rsidP="008E3366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Первая очередь 2020 г.</w:t>
            </w: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3B7DC8" w:rsidRDefault="00765E28" w:rsidP="001824CC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Расчетный срок</w:t>
            </w:r>
          </w:p>
          <w:p w:rsidR="00765E28" w:rsidRPr="00AD4CC9" w:rsidRDefault="00765E28" w:rsidP="001824CC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 xml:space="preserve"> 20</w:t>
            </w:r>
            <w:r>
              <w:rPr>
                <w:szCs w:val="24"/>
              </w:rPr>
              <w:t>25</w:t>
            </w:r>
            <w:r w:rsidRPr="00AD4CC9">
              <w:rPr>
                <w:szCs w:val="24"/>
              </w:rPr>
              <w:t xml:space="preserve"> г.</w:t>
            </w:r>
          </w:p>
        </w:tc>
      </w:tr>
      <w:tr w:rsidR="00765E28" w:rsidRPr="00B62DDE" w:rsidTr="00AE50DE">
        <w:trPr>
          <w:trHeight w:val="347"/>
        </w:trPr>
        <w:tc>
          <w:tcPr>
            <w:tcW w:w="3428" w:type="dxa"/>
            <w:shd w:val="clear" w:color="auto" w:fill="FFFFFF" w:themeFill="background1"/>
          </w:tcPr>
          <w:p w:rsidR="00765E28" w:rsidRPr="00432932" w:rsidRDefault="00890078" w:rsidP="008E3366">
            <w:pPr>
              <w:pStyle w:val="a3"/>
              <w:rPr>
                <w:szCs w:val="24"/>
              </w:rPr>
            </w:pPr>
            <w:proofErr w:type="spellStart"/>
            <w:r w:rsidRPr="00432932">
              <w:t>Ерыклинское</w:t>
            </w:r>
            <w:proofErr w:type="spellEnd"/>
            <w:r w:rsidRPr="00432932">
              <w:t xml:space="preserve">  </w:t>
            </w:r>
            <w:r w:rsidR="00765E28" w:rsidRPr="00432932">
              <w:rPr>
                <w:szCs w:val="24"/>
              </w:rPr>
              <w:t>СП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765E28" w:rsidRPr="00432932" w:rsidRDefault="00AE50DE" w:rsidP="008E3366">
            <w:pPr>
              <w:pStyle w:val="a3"/>
              <w:jc w:val="center"/>
              <w:rPr>
                <w:szCs w:val="24"/>
              </w:rPr>
            </w:pPr>
            <w:r w:rsidRPr="00432932">
              <w:rPr>
                <w:szCs w:val="24"/>
              </w:rPr>
              <w:t>401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765E28" w:rsidRPr="00432932" w:rsidRDefault="00AE50DE" w:rsidP="008E3366">
            <w:pPr>
              <w:pStyle w:val="a3"/>
              <w:jc w:val="center"/>
              <w:rPr>
                <w:szCs w:val="24"/>
              </w:rPr>
            </w:pPr>
            <w:r w:rsidRPr="00432932">
              <w:rPr>
                <w:szCs w:val="24"/>
              </w:rPr>
              <w:t>418</w:t>
            </w: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:rsidR="00765E28" w:rsidRPr="00432932" w:rsidRDefault="00AE50DE" w:rsidP="008E3366">
            <w:pPr>
              <w:pStyle w:val="a3"/>
              <w:jc w:val="center"/>
              <w:rPr>
                <w:szCs w:val="24"/>
              </w:rPr>
            </w:pPr>
            <w:r w:rsidRPr="00432932">
              <w:rPr>
                <w:szCs w:val="24"/>
              </w:rPr>
              <w:t>458</w:t>
            </w:r>
          </w:p>
        </w:tc>
      </w:tr>
    </w:tbl>
    <w:p w:rsidR="001824CC" w:rsidRDefault="001824CC" w:rsidP="002742BC">
      <w:pPr>
        <w:spacing w:line="276" w:lineRule="auto"/>
        <w:jc w:val="right"/>
        <w:rPr>
          <w:rFonts w:cs="Times New Roman"/>
          <w:szCs w:val="28"/>
        </w:rPr>
      </w:pPr>
    </w:p>
    <w:p w:rsidR="002742BC" w:rsidRPr="005D2EEC" w:rsidRDefault="002742BC" w:rsidP="002742BC">
      <w:pPr>
        <w:spacing w:line="276" w:lineRule="auto"/>
        <w:jc w:val="right"/>
        <w:rPr>
          <w:rFonts w:cs="Times New Roman"/>
          <w:b/>
          <w:szCs w:val="28"/>
        </w:rPr>
      </w:pPr>
      <w:r w:rsidRPr="005D2EEC">
        <w:rPr>
          <w:rFonts w:cs="Times New Roman"/>
          <w:b/>
          <w:szCs w:val="28"/>
        </w:rPr>
        <w:t xml:space="preserve">Таблица </w:t>
      </w:r>
      <w:r w:rsidR="00912880">
        <w:rPr>
          <w:rFonts w:cs="Times New Roman"/>
          <w:b/>
          <w:szCs w:val="28"/>
        </w:rPr>
        <w:t>1</w:t>
      </w:r>
      <w:r w:rsidR="00824736">
        <w:rPr>
          <w:rFonts w:cs="Times New Roman"/>
          <w:b/>
          <w:szCs w:val="28"/>
        </w:rPr>
        <w:t>1</w:t>
      </w:r>
    </w:p>
    <w:p w:rsidR="002742BC" w:rsidRPr="005D2EEC" w:rsidRDefault="002742BC" w:rsidP="002742BC">
      <w:pPr>
        <w:spacing w:line="276" w:lineRule="auto"/>
        <w:ind w:firstLine="0"/>
        <w:rPr>
          <w:rFonts w:cs="Times New Roman"/>
          <w:b/>
          <w:i/>
          <w:szCs w:val="28"/>
        </w:rPr>
      </w:pPr>
      <w:r w:rsidRPr="005D2EEC">
        <w:rPr>
          <w:rFonts w:cs="Times New Roman"/>
          <w:b/>
          <w:i/>
          <w:szCs w:val="28"/>
        </w:rPr>
        <w:t>Расчетная  трансформаторная мощность ко</w:t>
      </w:r>
      <w:r w:rsidR="005D2EEC">
        <w:rPr>
          <w:rFonts w:cs="Times New Roman"/>
          <w:b/>
          <w:i/>
          <w:szCs w:val="28"/>
        </w:rPr>
        <w:t>ммунально-бытового сектора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32"/>
        <w:gridCol w:w="1994"/>
        <w:gridCol w:w="1993"/>
        <w:gridCol w:w="2623"/>
      </w:tblGrid>
      <w:tr w:rsidR="00765E28" w:rsidRPr="00AD4CC9" w:rsidTr="00765E28">
        <w:trPr>
          <w:trHeight w:val="298"/>
          <w:tblHeader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765E28" w:rsidRPr="00AD4CC9" w:rsidRDefault="00765E28" w:rsidP="008E3366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Наименование поселений, населенных пунктов</w:t>
            </w:r>
          </w:p>
        </w:tc>
        <w:tc>
          <w:tcPr>
            <w:tcW w:w="6610" w:type="dxa"/>
            <w:gridSpan w:val="3"/>
            <w:shd w:val="clear" w:color="auto" w:fill="FFFFFF" w:themeFill="background1"/>
            <w:vAlign w:val="center"/>
          </w:tcPr>
          <w:p w:rsidR="00765E28" w:rsidRPr="00AD4CC9" w:rsidRDefault="00765E28" w:rsidP="008E3366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Этапы расчетного срока</w:t>
            </w:r>
          </w:p>
        </w:tc>
      </w:tr>
      <w:tr w:rsidR="00765E28" w:rsidRPr="00AD4CC9" w:rsidTr="00765E28">
        <w:trPr>
          <w:trHeight w:val="158"/>
          <w:tblHeader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765E28" w:rsidRPr="00AD4CC9" w:rsidRDefault="00765E28" w:rsidP="008E336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65E28" w:rsidRPr="00AD4CC9" w:rsidRDefault="00765E28" w:rsidP="008E3366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Исходный год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765E28" w:rsidRPr="00AD4CC9" w:rsidRDefault="00765E28" w:rsidP="008E3366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Первая очередь 2020 г.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765E28" w:rsidRDefault="00765E28" w:rsidP="005D2EEC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 xml:space="preserve">Расчетный срок </w:t>
            </w:r>
          </w:p>
          <w:p w:rsidR="00765E28" w:rsidRPr="00AD4CC9" w:rsidRDefault="00765E28" w:rsidP="005D2EEC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20</w:t>
            </w:r>
            <w:r>
              <w:rPr>
                <w:szCs w:val="24"/>
              </w:rPr>
              <w:t>25</w:t>
            </w:r>
            <w:r w:rsidRPr="00AD4CC9">
              <w:rPr>
                <w:szCs w:val="24"/>
              </w:rPr>
              <w:t xml:space="preserve"> г.</w:t>
            </w:r>
          </w:p>
        </w:tc>
      </w:tr>
      <w:tr w:rsidR="00765E28" w:rsidRPr="00B62DDE" w:rsidTr="00765E28">
        <w:trPr>
          <w:trHeight w:val="313"/>
        </w:trPr>
        <w:tc>
          <w:tcPr>
            <w:tcW w:w="3432" w:type="dxa"/>
            <w:shd w:val="clear" w:color="auto" w:fill="FFFFFF" w:themeFill="background1"/>
          </w:tcPr>
          <w:p w:rsidR="00765E28" w:rsidRPr="00432932" w:rsidRDefault="00890078" w:rsidP="008E3366">
            <w:pPr>
              <w:pStyle w:val="a3"/>
              <w:rPr>
                <w:szCs w:val="24"/>
              </w:rPr>
            </w:pPr>
            <w:proofErr w:type="spellStart"/>
            <w:r w:rsidRPr="00432932">
              <w:t>Ерыклинское</w:t>
            </w:r>
            <w:proofErr w:type="spellEnd"/>
            <w:r w:rsidRPr="00432932">
              <w:t xml:space="preserve"> </w:t>
            </w:r>
            <w:r w:rsidR="00765E28" w:rsidRPr="00432932">
              <w:rPr>
                <w:szCs w:val="24"/>
              </w:rPr>
              <w:t xml:space="preserve"> СП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65E28" w:rsidRPr="00432932" w:rsidRDefault="00AE50DE" w:rsidP="008E3366">
            <w:pPr>
              <w:pStyle w:val="a3"/>
              <w:jc w:val="center"/>
              <w:rPr>
                <w:szCs w:val="24"/>
              </w:rPr>
            </w:pPr>
            <w:r w:rsidRPr="00432932">
              <w:rPr>
                <w:szCs w:val="24"/>
              </w:rPr>
              <w:t>419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765E28" w:rsidRPr="00432932" w:rsidRDefault="00AE50DE" w:rsidP="008E3366">
            <w:pPr>
              <w:pStyle w:val="a3"/>
              <w:jc w:val="center"/>
              <w:rPr>
                <w:szCs w:val="24"/>
              </w:rPr>
            </w:pPr>
            <w:r w:rsidRPr="00432932">
              <w:rPr>
                <w:szCs w:val="24"/>
              </w:rPr>
              <w:t>447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765E28" w:rsidRPr="00432932" w:rsidRDefault="00AE50DE" w:rsidP="008E3366">
            <w:pPr>
              <w:pStyle w:val="a3"/>
              <w:jc w:val="center"/>
              <w:rPr>
                <w:szCs w:val="24"/>
              </w:rPr>
            </w:pPr>
            <w:r w:rsidRPr="00432932">
              <w:rPr>
                <w:szCs w:val="24"/>
              </w:rPr>
              <w:t>487</w:t>
            </w:r>
          </w:p>
        </w:tc>
      </w:tr>
    </w:tbl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2742BC" w:rsidRPr="00EB03F3" w:rsidRDefault="00EB03F3" w:rsidP="00EB03F3">
      <w:pPr>
        <w:spacing w:line="276" w:lineRule="auto"/>
        <w:ind w:left="709" w:firstLine="0"/>
        <w:rPr>
          <w:rFonts w:cs="Times New Roman"/>
          <w:b/>
          <w:szCs w:val="28"/>
        </w:rPr>
      </w:pPr>
      <w:bookmarkStart w:id="14" w:name="_Toc361754251"/>
      <w:r>
        <w:rPr>
          <w:rFonts w:cs="Times New Roman"/>
          <w:b/>
          <w:szCs w:val="28"/>
        </w:rPr>
        <w:t xml:space="preserve">3.3.2 </w:t>
      </w:r>
      <w:r w:rsidR="002742BC" w:rsidRPr="00EB03F3">
        <w:rPr>
          <w:rFonts w:cs="Times New Roman"/>
          <w:b/>
          <w:szCs w:val="28"/>
        </w:rPr>
        <w:t xml:space="preserve"> Электроснабжение агропромышленного сектора</w:t>
      </w:r>
      <w:bookmarkEnd w:id="14"/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Электрические нагрузки по проекту планировки промышленного сектора </w:t>
      </w:r>
      <w:r w:rsidR="00E531B1">
        <w:rPr>
          <w:rFonts w:cs="Times New Roman"/>
          <w:szCs w:val="28"/>
        </w:rPr>
        <w:t>Алексеевского</w:t>
      </w:r>
      <w:r w:rsidRPr="00725B26">
        <w:rPr>
          <w:rFonts w:cs="Times New Roman"/>
          <w:szCs w:val="28"/>
        </w:rPr>
        <w:t xml:space="preserve"> района определены в два срока: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- первая очередь – 2020 г.;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- расчетный срок – 20</w:t>
      </w:r>
      <w:r w:rsidR="001824CC">
        <w:rPr>
          <w:rFonts w:cs="Times New Roman"/>
          <w:szCs w:val="28"/>
        </w:rPr>
        <w:t>25</w:t>
      </w:r>
      <w:r w:rsidRPr="00725B26">
        <w:rPr>
          <w:rFonts w:cs="Times New Roman"/>
          <w:szCs w:val="28"/>
        </w:rPr>
        <w:t xml:space="preserve"> г.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Расходы электроэнергии на нужды промышленных предприятий определены </w:t>
      </w:r>
      <w:proofErr w:type="gramStart"/>
      <w:r w:rsidRPr="00725B26">
        <w:rPr>
          <w:rFonts w:cs="Times New Roman"/>
          <w:szCs w:val="28"/>
        </w:rPr>
        <w:t>согласно</w:t>
      </w:r>
      <w:proofErr w:type="gramEnd"/>
      <w:r w:rsidRPr="00725B26">
        <w:rPr>
          <w:rFonts w:cs="Times New Roman"/>
          <w:szCs w:val="28"/>
        </w:rPr>
        <w:t xml:space="preserve"> опросных листов, представленных предприятиями, и по укрупненным нормам на единицу продукции. По существующей ситуации значительный прирост электропотребления не предусматривается.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Все данные были представлены в анкетах от предприятий. Согласно представленной информации от промышленных предприятий строительства новых подстанций не планируется (только реконструкция), а некоторый, предполагаемый, прирост расхода электроэнергии полностью покрывается за счет резервов существующих подстанций </w:t>
      </w:r>
      <w:r w:rsidR="009E121A">
        <w:rPr>
          <w:rFonts w:cs="Times New Roman"/>
          <w:szCs w:val="28"/>
        </w:rPr>
        <w:t>Алексеевского</w:t>
      </w:r>
      <w:r w:rsidRPr="00725B26">
        <w:rPr>
          <w:rFonts w:cs="Times New Roman"/>
          <w:szCs w:val="28"/>
        </w:rPr>
        <w:t xml:space="preserve"> района, а также энергосберегающих технологий и экономии электроэнергии.</w:t>
      </w:r>
    </w:p>
    <w:p w:rsidR="003F50DF" w:rsidRDefault="003F50DF" w:rsidP="003A4933">
      <w:pPr>
        <w:spacing w:line="276" w:lineRule="auto"/>
        <w:rPr>
          <w:rFonts w:cs="Times New Roman"/>
          <w:b/>
          <w:szCs w:val="28"/>
        </w:rPr>
      </w:pPr>
      <w:bookmarkStart w:id="15" w:name="_Toc361754252"/>
    </w:p>
    <w:p w:rsidR="002742BC" w:rsidRPr="00B62DDE" w:rsidRDefault="00EB03F3" w:rsidP="002742BC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3.3.3 </w:t>
      </w:r>
      <w:r w:rsidR="002742BC" w:rsidRPr="00B62DDE">
        <w:rPr>
          <w:rFonts w:cs="Times New Roman"/>
          <w:b/>
          <w:szCs w:val="28"/>
        </w:rPr>
        <w:t xml:space="preserve"> Проектное решение</w:t>
      </w:r>
      <w:bookmarkEnd w:id="15"/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В настоящее время и вплоть до расчетных сроков роста потребления электроэнергии не прогнозируется. В общей картине, опираясь на расчет, имее</w:t>
      </w:r>
      <w:r>
        <w:rPr>
          <w:rFonts w:cs="Times New Roman"/>
          <w:szCs w:val="28"/>
        </w:rPr>
        <w:t>тся</w:t>
      </w:r>
      <w:r w:rsidR="00890078">
        <w:rPr>
          <w:rFonts w:cs="Times New Roman"/>
          <w:szCs w:val="28"/>
        </w:rPr>
        <w:t xml:space="preserve"> </w:t>
      </w:r>
      <w:r w:rsidRPr="00725B26">
        <w:rPr>
          <w:rFonts w:cs="Times New Roman"/>
          <w:szCs w:val="28"/>
        </w:rPr>
        <w:lastRenderedPageBreak/>
        <w:t xml:space="preserve">снижение электропотребления коммунально-бытового сектора, за исключением прироста населения во вновь застраиваемых районах населенных пунктов </w:t>
      </w:r>
      <w:r w:rsidR="00824736">
        <w:rPr>
          <w:rFonts w:cs="Times New Roman"/>
          <w:szCs w:val="28"/>
        </w:rPr>
        <w:t xml:space="preserve">Алексеевского </w:t>
      </w:r>
      <w:r w:rsidRPr="00725B26">
        <w:rPr>
          <w:rFonts w:cs="Times New Roman"/>
          <w:szCs w:val="28"/>
        </w:rPr>
        <w:t xml:space="preserve">района на расчетный срок. </w:t>
      </w:r>
    </w:p>
    <w:p w:rsidR="002742BC" w:rsidRPr="00725B26" w:rsidRDefault="002742BC" w:rsidP="006C04A8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Согласно современным требованиям к электросетям рекомендуется:</w:t>
      </w:r>
    </w:p>
    <w:p w:rsidR="002742BC" w:rsidRDefault="002742BC" w:rsidP="002742BC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B62DDE">
        <w:rPr>
          <w:rFonts w:cs="Times New Roman"/>
          <w:szCs w:val="28"/>
        </w:rPr>
        <w:t xml:space="preserve">Оснащение </w:t>
      </w:r>
      <w:proofErr w:type="gramStart"/>
      <w:r w:rsidRPr="00B62DDE">
        <w:rPr>
          <w:rFonts w:cs="Times New Roman"/>
          <w:szCs w:val="28"/>
        </w:rPr>
        <w:t>ВЛ</w:t>
      </w:r>
      <w:proofErr w:type="gramEnd"/>
      <w:r w:rsidRPr="00B62DDE">
        <w:rPr>
          <w:rFonts w:cs="Times New Roman"/>
          <w:szCs w:val="28"/>
        </w:rPr>
        <w:t xml:space="preserve"> быстродействующими ВЧ защитами;</w:t>
      </w:r>
    </w:p>
    <w:p w:rsidR="002742BC" w:rsidRDefault="002742BC" w:rsidP="002742BC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B62DDE">
        <w:rPr>
          <w:rFonts w:cs="Times New Roman"/>
          <w:szCs w:val="28"/>
        </w:rPr>
        <w:t>Телемеханизация подстанций;</w:t>
      </w:r>
    </w:p>
    <w:p w:rsidR="002742BC" w:rsidRDefault="002742BC" w:rsidP="002742BC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B62DDE">
        <w:rPr>
          <w:rFonts w:cs="Times New Roman"/>
          <w:szCs w:val="28"/>
        </w:rPr>
        <w:t>Монтаж автоматизированных систем учёта электроэнергии в распределительной сети населенных пунктов;</w:t>
      </w:r>
    </w:p>
    <w:p w:rsidR="002742BC" w:rsidRPr="00B62DDE" w:rsidRDefault="002742BC" w:rsidP="002742BC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B62DDE">
        <w:rPr>
          <w:rFonts w:cs="Times New Roman"/>
          <w:szCs w:val="28"/>
        </w:rPr>
        <w:t>Применение энергосберегающих технологий и компенсации реактивной мощности.</w:t>
      </w:r>
    </w:p>
    <w:p w:rsidR="002742BC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</w:p>
    <w:p w:rsidR="002742BC" w:rsidRPr="00B62DDE" w:rsidRDefault="002742BC" w:rsidP="002742BC">
      <w:pPr>
        <w:spacing w:line="276" w:lineRule="auto"/>
        <w:rPr>
          <w:rFonts w:cs="Times New Roman"/>
          <w:b/>
          <w:szCs w:val="28"/>
        </w:rPr>
      </w:pPr>
      <w:bookmarkStart w:id="16" w:name="_Toc361754235"/>
      <w:r>
        <w:rPr>
          <w:rFonts w:cs="Times New Roman"/>
          <w:b/>
          <w:szCs w:val="28"/>
        </w:rPr>
        <w:t xml:space="preserve">3.4. </w:t>
      </w:r>
      <w:r w:rsidRPr="00B62DDE">
        <w:rPr>
          <w:rFonts w:cs="Times New Roman"/>
          <w:b/>
          <w:szCs w:val="28"/>
        </w:rPr>
        <w:t>Г</w:t>
      </w:r>
      <w:r w:rsidR="00A16711">
        <w:rPr>
          <w:rFonts w:cs="Times New Roman"/>
          <w:b/>
          <w:szCs w:val="28"/>
        </w:rPr>
        <w:t>азоснабжение</w:t>
      </w:r>
      <w:bookmarkEnd w:id="16"/>
    </w:p>
    <w:p w:rsidR="002742BC" w:rsidRPr="00725B26" w:rsidRDefault="002742BC" w:rsidP="00DB48A2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В настоящее время </w:t>
      </w:r>
      <w:r w:rsidR="00890078">
        <w:rPr>
          <w:rFonts w:cs="Times New Roman"/>
          <w:szCs w:val="28"/>
        </w:rPr>
        <w:t xml:space="preserve"> </w:t>
      </w:r>
      <w:proofErr w:type="spellStart"/>
      <w:r w:rsidR="00890078">
        <w:rPr>
          <w:rFonts w:cs="Times New Roman"/>
          <w:szCs w:val="28"/>
        </w:rPr>
        <w:t>Ерыклинское</w:t>
      </w:r>
      <w:proofErr w:type="spellEnd"/>
      <w:r w:rsidR="00890078">
        <w:rPr>
          <w:rFonts w:cs="Times New Roman"/>
          <w:szCs w:val="28"/>
        </w:rPr>
        <w:t xml:space="preserve"> </w:t>
      </w:r>
      <w:r w:rsidR="00DB48A2">
        <w:rPr>
          <w:rFonts w:cs="Times New Roman"/>
          <w:szCs w:val="28"/>
        </w:rPr>
        <w:t>сельское поселение</w:t>
      </w:r>
      <w:r w:rsidRPr="00725B26">
        <w:rPr>
          <w:rFonts w:cs="Times New Roman"/>
          <w:szCs w:val="28"/>
        </w:rPr>
        <w:t xml:space="preserve"> снабжается природным газом от магистральных газопроводов, проложенных на территории РТ. За основу разработки современного состояния газификации </w:t>
      </w:r>
      <w:r w:rsidR="00824736">
        <w:rPr>
          <w:rFonts w:cs="Times New Roman"/>
          <w:szCs w:val="28"/>
        </w:rPr>
        <w:t>Алексеевского</w:t>
      </w:r>
      <w:r w:rsidRPr="00725B26">
        <w:rPr>
          <w:rFonts w:cs="Times New Roman"/>
          <w:szCs w:val="28"/>
        </w:rPr>
        <w:t xml:space="preserve"> муниципального района принят Указ Президента РТ от 8 августа 1995 года № УП-542 «О мерах завершения газификации районов, городов и сельских поселений РТ на природном газе» (с изменениями и дополнениями от 22 декабря 1998 года).</w:t>
      </w:r>
    </w:p>
    <w:p w:rsidR="002742BC" w:rsidRPr="00725B26" w:rsidRDefault="002742BC" w:rsidP="00DB48A2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Природный газ в населенные пункты подается от АГРС по газопроводам высокого давления  до ГРУ и ГРП сельских поселений. Далее по сетям низкого и среднего давления до ШРП и далее непосредственно к потребителям.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Уровень газификации в целом по Республике Татарстан – 98,6%, в том числе в городской местности – 99,7%, в сельской местности – 97,3%.</w:t>
      </w:r>
    </w:p>
    <w:p w:rsidR="002742BC" w:rsidRPr="00725B26" w:rsidRDefault="002742BC" w:rsidP="00824736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В сельских населенных пунктах теплоснабжение жилой застройки от локальных источников. В качестве топлива применяют природный газ.</w:t>
      </w:r>
    </w:p>
    <w:p w:rsidR="002742BC" w:rsidRPr="00725B26" w:rsidRDefault="002742BC" w:rsidP="003E1364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Природный газ используется как топливо – для  отопительных и производственных котельных, для технологических нужд </w:t>
      </w:r>
      <w:r w:rsidR="003A4933">
        <w:rPr>
          <w:rFonts w:cs="Times New Roman"/>
          <w:szCs w:val="28"/>
        </w:rPr>
        <w:t>завода</w:t>
      </w:r>
      <w:r w:rsidRPr="00725B26">
        <w:rPr>
          <w:rFonts w:cs="Times New Roman"/>
          <w:szCs w:val="28"/>
        </w:rPr>
        <w:t>, в животноводческом сек</w:t>
      </w:r>
      <w:r>
        <w:rPr>
          <w:rFonts w:cs="Times New Roman"/>
          <w:szCs w:val="28"/>
        </w:rPr>
        <w:t>торе;  в качестве топлива – для индивидуальной</w:t>
      </w:r>
      <w:r w:rsidRPr="00725B26">
        <w:rPr>
          <w:rFonts w:cs="Times New Roman"/>
          <w:szCs w:val="28"/>
        </w:rPr>
        <w:t xml:space="preserve"> застройки (бытовые котлы до 100 кВт и менее), а также на хозяйственно-бытовые нужды.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Работы по замене газопроводов ведутся </w:t>
      </w:r>
      <w:proofErr w:type="gramStart"/>
      <w:r w:rsidRPr="00725B26">
        <w:rPr>
          <w:rFonts w:cs="Times New Roman"/>
          <w:szCs w:val="28"/>
        </w:rPr>
        <w:t>согласно плана</w:t>
      </w:r>
      <w:proofErr w:type="gramEnd"/>
      <w:r w:rsidRPr="00725B26">
        <w:rPr>
          <w:rFonts w:cs="Times New Roman"/>
          <w:szCs w:val="28"/>
        </w:rPr>
        <w:t xml:space="preserve"> капитального ремонта.</w:t>
      </w:r>
    </w:p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2742BC" w:rsidRPr="00FD3A18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  <w:bookmarkStart w:id="17" w:name="_Toc361754237"/>
      <w:r>
        <w:rPr>
          <w:rFonts w:cs="Times New Roman"/>
          <w:b/>
          <w:szCs w:val="28"/>
        </w:rPr>
        <w:t>3.4.1</w:t>
      </w:r>
      <w:r w:rsidRPr="00FD3A18">
        <w:rPr>
          <w:rFonts w:cs="Times New Roman"/>
          <w:b/>
          <w:szCs w:val="28"/>
        </w:rPr>
        <w:t>. Расчетные расходы газа на I очередь и на расчетный срок</w:t>
      </w:r>
      <w:bookmarkEnd w:id="17"/>
    </w:p>
    <w:p w:rsidR="002742BC" w:rsidRPr="00725B26" w:rsidRDefault="002742BC" w:rsidP="006C04A8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Газоснабжением в </w:t>
      </w:r>
      <w:proofErr w:type="spellStart"/>
      <w:r w:rsidR="00890078">
        <w:rPr>
          <w:rFonts w:cs="Times New Roman"/>
          <w:szCs w:val="28"/>
        </w:rPr>
        <w:t>Ерыклинском</w:t>
      </w:r>
      <w:proofErr w:type="spellEnd"/>
      <w:r w:rsidR="00890078">
        <w:rPr>
          <w:rFonts w:cs="Times New Roman"/>
          <w:szCs w:val="28"/>
        </w:rPr>
        <w:t xml:space="preserve"> </w:t>
      </w:r>
      <w:r w:rsidR="006C04A8">
        <w:rPr>
          <w:rFonts w:cs="Times New Roman"/>
          <w:szCs w:val="28"/>
        </w:rPr>
        <w:t xml:space="preserve"> сельском поселении</w:t>
      </w:r>
      <w:r w:rsidRPr="00725B26">
        <w:rPr>
          <w:rFonts w:cs="Times New Roman"/>
          <w:szCs w:val="28"/>
        </w:rPr>
        <w:t xml:space="preserve"> охвачены следующие категории потребителей: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1. Население (хозяйственно-бытовые и коммунальные нужды).</w:t>
      </w:r>
    </w:p>
    <w:p w:rsidR="002742BC" w:rsidRPr="00725B26" w:rsidRDefault="006C04A8" w:rsidP="002742BC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742BC" w:rsidRPr="00725B26">
        <w:rPr>
          <w:rFonts w:cs="Times New Roman"/>
          <w:szCs w:val="28"/>
        </w:rPr>
        <w:t>. Промышленные объекты.</w:t>
      </w:r>
    </w:p>
    <w:p w:rsidR="002742BC" w:rsidRPr="00725B26" w:rsidRDefault="006C04A8" w:rsidP="002742BC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742BC" w:rsidRPr="00725B26">
        <w:rPr>
          <w:rFonts w:cs="Times New Roman"/>
          <w:szCs w:val="28"/>
        </w:rPr>
        <w:t xml:space="preserve">. Отопление от местных генераторов тепла </w:t>
      </w:r>
      <w:r w:rsidR="002742BC">
        <w:rPr>
          <w:rFonts w:cs="Times New Roman"/>
          <w:szCs w:val="28"/>
        </w:rPr>
        <w:t>индивидуальной</w:t>
      </w:r>
      <w:r w:rsidR="002742BC" w:rsidRPr="00725B26">
        <w:rPr>
          <w:rFonts w:cs="Times New Roman"/>
          <w:szCs w:val="28"/>
        </w:rPr>
        <w:t xml:space="preserve"> застройки.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Расходы газа на хозяйственно-бытовые и коммунально-бытовые нужды </w:t>
      </w:r>
      <w:r w:rsidRPr="00725B26">
        <w:rPr>
          <w:rFonts w:cs="Times New Roman"/>
          <w:szCs w:val="28"/>
        </w:rPr>
        <w:lastRenderedPageBreak/>
        <w:t>населения определены по укрупненным показателям потребления газа – 220 нм</w:t>
      </w:r>
      <w:r w:rsidRPr="00A74C3F">
        <w:rPr>
          <w:rFonts w:cs="Times New Roman"/>
          <w:szCs w:val="28"/>
          <w:vertAlign w:val="superscript"/>
        </w:rPr>
        <w:t>3</w:t>
      </w:r>
      <w:r w:rsidRPr="00725B26">
        <w:rPr>
          <w:rFonts w:cs="Times New Roman"/>
          <w:szCs w:val="28"/>
        </w:rPr>
        <w:t>/год для сельских поселений на 1 человека в соответствии с СП 42-101-2003.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Расходы газа на нужды предприятий бытового обслуживания непроизводственного характера в размере 5% суммарного расхода газа на жилые дома.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Расходы газа на нужды центрального отопления, горячего водоснабжения жилищно-коммунального сектора и общественной застройки, для отопления от местных генераторов тепла усадебной застройки определены в соответствии с тепловыми нагрузками, приведенными в разделе «Теплоснабжение».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В качестве основного топлива для всех источников теплоты является природный газ.</w:t>
      </w:r>
    </w:p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2742BC" w:rsidRPr="00725B26" w:rsidRDefault="002742BC" w:rsidP="003E1364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Потребность в газе на коммунально-бытовые нужды населения представлены в таблице </w:t>
      </w:r>
      <w:r w:rsidR="003E1364">
        <w:rPr>
          <w:rFonts w:cs="Times New Roman"/>
          <w:szCs w:val="28"/>
        </w:rPr>
        <w:t>1</w:t>
      </w:r>
      <w:r w:rsidR="00824736">
        <w:rPr>
          <w:rFonts w:cs="Times New Roman"/>
          <w:szCs w:val="28"/>
        </w:rPr>
        <w:t>2</w:t>
      </w:r>
      <w:r w:rsidRPr="00725B26">
        <w:rPr>
          <w:rFonts w:cs="Times New Roman"/>
          <w:szCs w:val="28"/>
        </w:rPr>
        <w:t xml:space="preserve">. </w:t>
      </w:r>
    </w:p>
    <w:tbl>
      <w:tblPr>
        <w:tblW w:w="0" w:type="auto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2520"/>
        <w:gridCol w:w="2770"/>
      </w:tblGrid>
      <w:tr w:rsidR="002742BC" w:rsidRPr="00A46CBA" w:rsidTr="00A74C3F">
        <w:trPr>
          <w:jc w:val="center"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21B" w:rsidRDefault="0028521B" w:rsidP="003E1364">
            <w:pPr>
              <w:pStyle w:val="a3"/>
              <w:jc w:val="right"/>
              <w:rPr>
                <w:b/>
                <w:sz w:val="28"/>
              </w:rPr>
            </w:pPr>
          </w:p>
          <w:p w:rsidR="0028521B" w:rsidRDefault="0028521B" w:rsidP="003E1364">
            <w:pPr>
              <w:pStyle w:val="a3"/>
              <w:jc w:val="right"/>
              <w:rPr>
                <w:b/>
                <w:sz w:val="28"/>
              </w:rPr>
            </w:pPr>
          </w:p>
          <w:p w:rsidR="00A46CBA" w:rsidRDefault="002742BC" w:rsidP="003E1364">
            <w:pPr>
              <w:pStyle w:val="a3"/>
              <w:jc w:val="right"/>
              <w:rPr>
                <w:b/>
                <w:i/>
                <w:sz w:val="28"/>
              </w:rPr>
            </w:pPr>
            <w:r w:rsidRPr="00A46CBA">
              <w:rPr>
                <w:b/>
                <w:sz w:val="28"/>
              </w:rPr>
              <w:t xml:space="preserve">Таблица </w:t>
            </w:r>
            <w:r w:rsidR="003E1364">
              <w:rPr>
                <w:b/>
                <w:sz w:val="28"/>
              </w:rPr>
              <w:t>1</w:t>
            </w:r>
            <w:r w:rsidR="00824736">
              <w:rPr>
                <w:b/>
                <w:sz w:val="28"/>
              </w:rPr>
              <w:t>2</w:t>
            </w:r>
          </w:p>
          <w:p w:rsidR="002742BC" w:rsidRPr="00A46CBA" w:rsidRDefault="00A46CBA" w:rsidP="00A46CBA">
            <w:pPr>
              <w:pStyle w:val="a3"/>
              <w:jc w:val="center"/>
              <w:rPr>
                <w:b/>
                <w:i/>
                <w:sz w:val="28"/>
              </w:rPr>
            </w:pPr>
            <w:r w:rsidRPr="00A46CBA">
              <w:rPr>
                <w:b/>
                <w:i/>
                <w:sz w:val="28"/>
              </w:rPr>
              <w:t>Потребность в газе на коммунально-бытовые нужды населения</w:t>
            </w:r>
          </w:p>
        </w:tc>
      </w:tr>
      <w:tr w:rsidR="00BC063E" w:rsidRPr="00725B26" w:rsidTr="00EC6633">
        <w:trPr>
          <w:jc w:val="center"/>
        </w:trPr>
        <w:tc>
          <w:tcPr>
            <w:tcW w:w="4559" w:type="dxa"/>
            <w:vMerge w:val="restart"/>
            <w:tcBorders>
              <w:top w:val="single" w:sz="4" w:space="0" w:color="auto"/>
            </w:tcBorders>
          </w:tcPr>
          <w:p w:rsidR="00BC063E" w:rsidRPr="00725B26" w:rsidRDefault="00BC063E" w:rsidP="008E3366">
            <w:pPr>
              <w:pStyle w:val="a3"/>
              <w:jc w:val="center"/>
            </w:pPr>
            <w:r w:rsidRPr="00725B26">
              <w:t>Наименование сельских поселений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</w:tcBorders>
            <w:vAlign w:val="center"/>
          </w:tcPr>
          <w:p w:rsidR="00BC063E" w:rsidRPr="00725B26" w:rsidRDefault="00BC063E" w:rsidP="008E3366">
            <w:pPr>
              <w:pStyle w:val="a3"/>
              <w:jc w:val="center"/>
            </w:pPr>
            <w:r w:rsidRPr="00725B26">
              <w:t>Годовой расход газа, тыс. нм</w:t>
            </w:r>
            <w:r w:rsidRPr="003C1DFC">
              <w:rPr>
                <w:vertAlign w:val="superscript"/>
              </w:rPr>
              <w:t>3</w:t>
            </w:r>
            <w:r w:rsidRPr="00725B26">
              <w:t>/год</w:t>
            </w:r>
          </w:p>
          <w:p w:rsidR="00BC063E" w:rsidRPr="00725B26" w:rsidRDefault="00BC063E" w:rsidP="008E3366">
            <w:pPr>
              <w:pStyle w:val="a3"/>
              <w:jc w:val="center"/>
            </w:pPr>
          </w:p>
        </w:tc>
      </w:tr>
      <w:tr w:rsidR="00BC063E" w:rsidRPr="00725B26" w:rsidTr="00EC6633">
        <w:trPr>
          <w:jc w:val="center"/>
        </w:trPr>
        <w:tc>
          <w:tcPr>
            <w:tcW w:w="4559" w:type="dxa"/>
            <w:vMerge/>
          </w:tcPr>
          <w:p w:rsidR="00BC063E" w:rsidRPr="00725B26" w:rsidRDefault="00BC063E" w:rsidP="008E3366">
            <w:pPr>
              <w:pStyle w:val="a3"/>
            </w:pPr>
          </w:p>
        </w:tc>
        <w:tc>
          <w:tcPr>
            <w:tcW w:w="2520" w:type="dxa"/>
            <w:vAlign w:val="center"/>
          </w:tcPr>
          <w:p w:rsidR="00BC063E" w:rsidRPr="00725B26" w:rsidRDefault="00BC063E" w:rsidP="008E3366">
            <w:pPr>
              <w:pStyle w:val="a3"/>
              <w:jc w:val="center"/>
            </w:pPr>
            <w:r w:rsidRPr="00725B26">
              <w:t>I-я очередь</w:t>
            </w:r>
          </w:p>
          <w:p w:rsidR="00BC063E" w:rsidRPr="00725B26" w:rsidRDefault="00BC063E" w:rsidP="008E3366">
            <w:pPr>
              <w:pStyle w:val="a3"/>
              <w:jc w:val="center"/>
            </w:pPr>
            <w:r w:rsidRPr="00725B26">
              <w:t>(2020 год)</w:t>
            </w:r>
          </w:p>
        </w:tc>
        <w:tc>
          <w:tcPr>
            <w:tcW w:w="2770" w:type="dxa"/>
            <w:vAlign w:val="center"/>
          </w:tcPr>
          <w:p w:rsidR="00BC063E" w:rsidRPr="00725B26" w:rsidRDefault="00BC063E" w:rsidP="008E3366">
            <w:pPr>
              <w:pStyle w:val="a3"/>
              <w:jc w:val="center"/>
            </w:pPr>
            <w:r w:rsidRPr="00725B26">
              <w:t>Расчетный срок</w:t>
            </w:r>
          </w:p>
          <w:p w:rsidR="00BC063E" w:rsidRPr="00725B26" w:rsidRDefault="00BC063E" w:rsidP="005466F6">
            <w:pPr>
              <w:pStyle w:val="a3"/>
              <w:jc w:val="center"/>
            </w:pPr>
            <w:r w:rsidRPr="00725B26">
              <w:t>(20</w:t>
            </w:r>
            <w:r>
              <w:t>25</w:t>
            </w:r>
            <w:r w:rsidRPr="00725B26">
              <w:t xml:space="preserve"> год)</w:t>
            </w:r>
          </w:p>
        </w:tc>
      </w:tr>
      <w:tr w:rsidR="00BC063E" w:rsidRPr="00725B26" w:rsidTr="00EC6633">
        <w:trPr>
          <w:jc w:val="center"/>
        </w:trPr>
        <w:tc>
          <w:tcPr>
            <w:tcW w:w="4559" w:type="dxa"/>
          </w:tcPr>
          <w:p w:rsidR="00BC063E" w:rsidRPr="00432932" w:rsidRDefault="00BC063E" w:rsidP="00890078">
            <w:pPr>
              <w:pStyle w:val="a3"/>
            </w:pPr>
            <w:r w:rsidRPr="00432932">
              <w:t>С</w:t>
            </w:r>
            <w:r w:rsidR="00824736" w:rsidRPr="00432932">
              <w:t xml:space="preserve">П. </w:t>
            </w:r>
            <w:proofErr w:type="spellStart"/>
            <w:r w:rsidR="00890078" w:rsidRPr="00432932">
              <w:t>Ерыклинское</w:t>
            </w:r>
            <w:proofErr w:type="spellEnd"/>
            <w:r w:rsidR="00890078" w:rsidRPr="00432932">
              <w:t xml:space="preserve"> </w:t>
            </w:r>
          </w:p>
        </w:tc>
        <w:tc>
          <w:tcPr>
            <w:tcW w:w="2520" w:type="dxa"/>
          </w:tcPr>
          <w:p w:rsidR="00BC063E" w:rsidRPr="00432932" w:rsidRDefault="00615056" w:rsidP="008E3366">
            <w:pPr>
              <w:pStyle w:val="a3"/>
              <w:jc w:val="center"/>
            </w:pPr>
            <w:r w:rsidRPr="00432932">
              <w:t>921,5</w:t>
            </w:r>
          </w:p>
        </w:tc>
        <w:tc>
          <w:tcPr>
            <w:tcW w:w="2770" w:type="dxa"/>
          </w:tcPr>
          <w:p w:rsidR="00BC063E" w:rsidRPr="00432932" w:rsidRDefault="00615056" w:rsidP="008E3366">
            <w:pPr>
              <w:pStyle w:val="a3"/>
              <w:jc w:val="center"/>
            </w:pPr>
            <w:r w:rsidRPr="00432932">
              <w:t>1016,1</w:t>
            </w:r>
          </w:p>
        </w:tc>
      </w:tr>
    </w:tbl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DF0750" w:rsidRDefault="00DF0750" w:rsidP="002742BC">
      <w:pPr>
        <w:spacing w:line="276" w:lineRule="auto"/>
        <w:jc w:val="both"/>
        <w:rPr>
          <w:rFonts w:cs="Times New Roman"/>
          <w:b/>
          <w:szCs w:val="28"/>
        </w:rPr>
      </w:pPr>
      <w:bookmarkStart w:id="18" w:name="_Toc361754239"/>
    </w:p>
    <w:p w:rsidR="002742BC" w:rsidRPr="00570EAC" w:rsidRDefault="002742BC" w:rsidP="00E27DE4">
      <w:pPr>
        <w:spacing w:line="276" w:lineRule="auto"/>
        <w:jc w:val="both"/>
        <w:rPr>
          <w:rFonts w:cs="Times New Roman"/>
          <w:b/>
          <w:szCs w:val="28"/>
        </w:rPr>
      </w:pPr>
      <w:bookmarkStart w:id="19" w:name="_Toc361754240"/>
      <w:bookmarkEnd w:id="18"/>
      <w:r>
        <w:rPr>
          <w:rFonts w:cs="Times New Roman"/>
          <w:b/>
          <w:szCs w:val="28"/>
        </w:rPr>
        <w:t>3.4.</w:t>
      </w:r>
      <w:r w:rsidR="00E27DE4">
        <w:rPr>
          <w:rFonts w:cs="Times New Roman"/>
          <w:b/>
          <w:szCs w:val="28"/>
        </w:rPr>
        <w:t>2</w:t>
      </w:r>
      <w:r w:rsidRPr="00570EAC">
        <w:rPr>
          <w:rFonts w:cs="Times New Roman"/>
          <w:b/>
          <w:szCs w:val="28"/>
        </w:rPr>
        <w:t xml:space="preserve">. Организационно-технические мероприятия </w:t>
      </w:r>
      <w:r w:rsidR="00283BF9">
        <w:rPr>
          <w:rFonts w:cs="Times New Roman"/>
          <w:b/>
          <w:szCs w:val="28"/>
        </w:rPr>
        <w:t>Алексеевского</w:t>
      </w:r>
      <w:r w:rsidRPr="00570EAC">
        <w:rPr>
          <w:rFonts w:cs="Times New Roman"/>
          <w:b/>
          <w:szCs w:val="28"/>
        </w:rPr>
        <w:t xml:space="preserve"> муниципального района</w:t>
      </w:r>
      <w:bookmarkEnd w:id="19"/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В 201</w:t>
      </w:r>
      <w:r w:rsidR="00824736">
        <w:rPr>
          <w:rFonts w:cs="Times New Roman"/>
          <w:szCs w:val="28"/>
        </w:rPr>
        <w:t>5</w:t>
      </w:r>
      <w:r w:rsidRPr="00CC36C3">
        <w:rPr>
          <w:rFonts w:cs="Times New Roman"/>
          <w:szCs w:val="28"/>
        </w:rPr>
        <w:t>-2020, 2020-20</w:t>
      </w:r>
      <w:r w:rsidR="00F63F0D">
        <w:rPr>
          <w:rFonts w:cs="Times New Roman"/>
          <w:szCs w:val="28"/>
        </w:rPr>
        <w:t>25</w:t>
      </w:r>
      <w:r w:rsidRPr="00CC36C3">
        <w:rPr>
          <w:rFonts w:cs="Times New Roman"/>
          <w:szCs w:val="28"/>
        </w:rPr>
        <w:t xml:space="preserve"> годах планируется выполнение следующих организационно-технических мероприятий:</w:t>
      </w:r>
    </w:p>
    <w:p w:rsidR="002742BC" w:rsidRPr="00CC36C3" w:rsidRDefault="002742BC" w:rsidP="006C04A8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1.Приведение зон минимально допустимых расстояний и охранных зон транзитных трубопроводов к требованиям нормативно-технических документов.</w:t>
      </w:r>
    </w:p>
    <w:p w:rsidR="002742BC" w:rsidRPr="00CC36C3" w:rsidRDefault="002742BC" w:rsidP="006C04A8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2.Повышение  экономической эффективности газотранспортной системы. Внедрение ресурсосберегающих технологий.</w:t>
      </w:r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3.Организация системы мониторинга внедрения и совершенствования диспетчеризации  и автоматизации управления районными сетями и сооружениями тра</w:t>
      </w:r>
      <w:r>
        <w:rPr>
          <w:rFonts w:cs="Times New Roman"/>
          <w:szCs w:val="28"/>
        </w:rPr>
        <w:t>н</w:t>
      </w:r>
      <w:r w:rsidRPr="00CC36C3">
        <w:rPr>
          <w:rFonts w:cs="Times New Roman"/>
          <w:szCs w:val="28"/>
        </w:rPr>
        <w:t>спортировки и распределения природного газа.</w:t>
      </w:r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4.Повсеместное внедрение приборов учета потребляемого природного газа.</w:t>
      </w:r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5.Совершенствование системы мониторинга выполнения регламентов по проведению ремонтных и профилактических работ районных сетей и сооружений транспортировки и распределения природного газа.</w:t>
      </w:r>
    </w:p>
    <w:p w:rsidR="002742BC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</w:p>
    <w:p w:rsidR="002742BC" w:rsidRPr="00CC36C3" w:rsidRDefault="002742BC" w:rsidP="00DF0750">
      <w:pPr>
        <w:pStyle w:val="1"/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3.5. </w:t>
      </w:r>
      <w:r w:rsidRPr="00CC36C3">
        <w:rPr>
          <w:rFonts w:cs="Times New Roman"/>
          <w:sz w:val="28"/>
          <w:szCs w:val="28"/>
        </w:rPr>
        <w:t>Т</w:t>
      </w:r>
      <w:r w:rsidR="00DF0750">
        <w:rPr>
          <w:rFonts w:cs="Times New Roman"/>
          <w:sz w:val="28"/>
          <w:szCs w:val="28"/>
        </w:rPr>
        <w:t>еплоснабжение</w:t>
      </w:r>
    </w:p>
    <w:p w:rsidR="002742BC" w:rsidRPr="00CC36C3" w:rsidRDefault="002742BC" w:rsidP="002742BC">
      <w:pPr>
        <w:pStyle w:val="2"/>
        <w:spacing w:before="0" w:after="0" w:line="276" w:lineRule="auto"/>
        <w:jc w:val="both"/>
      </w:pPr>
      <w:bookmarkStart w:id="20" w:name="_Toc361754242"/>
      <w:r>
        <w:t>3.5.1</w:t>
      </w:r>
      <w:r w:rsidRPr="00CC36C3">
        <w:t>. Существующее положение</w:t>
      </w:r>
      <w:bookmarkEnd w:id="20"/>
    </w:p>
    <w:p w:rsidR="002742BC" w:rsidRPr="00CC36C3" w:rsidRDefault="002742BC" w:rsidP="00A72793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Теплоснабжение индивидуальной жилой застройки с приусадебными участками – автономное, от поквартирных источников (индивидуальные источники теплоснабжения: электронагревательные установки</w:t>
      </w:r>
      <w:r w:rsidR="00A72793">
        <w:rPr>
          <w:rFonts w:cs="Times New Roman"/>
          <w:szCs w:val="28"/>
        </w:rPr>
        <w:t>,</w:t>
      </w:r>
      <w:r w:rsidR="004329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газовые одно-, двухконтурные </w:t>
      </w:r>
      <w:proofErr w:type="spellStart"/>
      <w:r>
        <w:rPr>
          <w:rFonts w:cs="Times New Roman"/>
          <w:szCs w:val="28"/>
        </w:rPr>
        <w:t>теплогенераторы</w:t>
      </w:r>
      <w:proofErr w:type="spellEnd"/>
      <w:r>
        <w:rPr>
          <w:rFonts w:cs="Times New Roman"/>
          <w:szCs w:val="28"/>
        </w:rPr>
        <w:t xml:space="preserve">, дровяные </w:t>
      </w:r>
      <w:r w:rsidRPr="00CC36C3">
        <w:rPr>
          <w:rFonts w:cs="Times New Roman"/>
          <w:szCs w:val="28"/>
        </w:rPr>
        <w:t>печи).</w:t>
      </w:r>
    </w:p>
    <w:p w:rsidR="002742BC" w:rsidRPr="00CC36C3" w:rsidRDefault="002742BC" w:rsidP="002742BC">
      <w:pPr>
        <w:pStyle w:val="ab"/>
        <w:spacing w:after="0"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Исходными данными для расчета тепловых нагрузок являются:</w:t>
      </w:r>
    </w:p>
    <w:p w:rsidR="002742BC" w:rsidRPr="00CC36C3" w:rsidRDefault="002742BC" w:rsidP="002742BC">
      <w:pPr>
        <w:pStyle w:val="ab"/>
        <w:spacing w:after="0"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Т</w:t>
      </w:r>
      <w:r w:rsidRPr="00CC36C3">
        <w:rPr>
          <w:rFonts w:cs="Times New Roman"/>
          <w:szCs w:val="28"/>
          <w:vertAlign w:val="subscript"/>
        </w:rPr>
        <w:t>о</w:t>
      </w:r>
      <w:r w:rsidRPr="00CC36C3">
        <w:rPr>
          <w:rFonts w:cs="Times New Roman"/>
          <w:szCs w:val="28"/>
        </w:rPr>
        <w:t>= минус 32</w:t>
      </w:r>
      <w:r w:rsidRPr="00CC36C3">
        <w:rPr>
          <w:rFonts w:cs="Times New Roman"/>
          <w:szCs w:val="28"/>
          <w:vertAlign w:val="superscript"/>
        </w:rPr>
        <w:t>0</w:t>
      </w:r>
      <w:r w:rsidRPr="00CC36C3">
        <w:rPr>
          <w:rFonts w:cs="Times New Roman"/>
          <w:szCs w:val="28"/>
        </w:rPr>
        <w:t>С – усредненная расчетная температура наружного воздуха для проектирования отопления;</w:t>
      </w:r>
    </w:p>
    <w:p w:rsidR="002742BC" w:rsidRPr="00CC36C3" w:rsidRDefault="002742BC" w:rsidP="002742BC">
      <w:pPr>
        <w:pStyle w:val="ab"/>
        <w:spacing w:after="0" w:line="276" w:lineRule="auto"/>
        <w:jc w:val="both"/>
        <w:rPr>
          <w:rFonts w:cs="Times New Roman"/>
          <w:szCs w:val="28"/>
        </w:rPr>
      </w:pPr>
      <w:proofErr w:type="spellStart"/>
      <w:r w:rsidRPr="00CC36C3">
        <w:rPr>
          <w:rFonts w:cs="Times New Roman"/>
          <w:szCs w:val="28"/>
        </w:rPr>
        <w:t>Т</w:t>
      </w:r>
      <w:r w:rsidRPr="00CC36C3">
        <w:rPr>
          <w:rFonts w:cs="Times New Roman"/>
          <w:szCs w:val="28"/>
          <w:vertAlign w:val="subscript"/>
        </w:rPr>
        <w:t>вн</w:t>
      </w:r>
      <w:proofErr w:type="spellEnd"/>
      <w:r w:rsidRPr="00CC36C3">
        <w:rPr>
          <w:rFonts w:cs="Times New Roman"/>
          <w:szCs w:val="28"/>
        </w:rPr>
        <w:t>=20</w:t>
      </w:r>
      <w:r w:rsidRPr="00CC36C3">
        <w:rPr>
          <w:rFonts w:cs="Times New Roman"/>
          <w:szCs w:val="28"/>
          <w:vertAlign w:val="superscript"/>
        </w:rPr>
        <w:t>0</w:t>
      </w:r>
      <w:r w:rsidRPr="00CC36C3">
        <w:rPr>
          <w:rFonts w:cs="Times New Roman"/>
          <w:szCs w:val="28"/>
        </w:rPr>
        <w:t>С – усредненная температура внутреннего воздуха отапливаемых зданий;</w:t>
      </w:r>
    </w:p>
    <w:p w:rsidR="002742BC" w:rsidRPr="00CC36C3" w:rsidRDefault="002742BC" w:rsidP="002742BC">
      <w:pPr>
        <w:pStyle w:val="ab"/>
        <w:spacing w:after="0" w:line="276" w:lineRule="auto"/>
        <w:jc w:val="both"/>
        <w:rPr>
          <w:rFonts w:cs="Times New Roman"/>
          <w:szCs w:val="28"/>
        </w:rPr>
      </w:pPr>
      <w:proofErr w:type="spellStart"/>
      <w:r w:rsidRPr="00CC36C3">
        <w:rPr>
          <w:rFonts w:cs="Times New Roman"/>
          <w:szCs w:val="28"/>
        </w:rPr>
        <w:t>Т</w:t>
      </w:r>
      <w:r w:rsidRPr="00CC36C3">
        <w:rPr>
          <w:rFonts w:cs="Times New Roman"/>
          <w:szCs w:val="28"/>
          <w:vertAlign w:val="subscript"/>
        </w:rPr>
        <w:t>ср</w:t>
      </w:r>
      <w:proofErr w:type="spellEnd"/>
      <w:r w:rsidRPr="00CC36C3">
        <w:rPr>
          <w:rFonts w:cs="Times New Roman"/>
          <w:szCs w:val="28"/>
        </w:rPr>
        <w:t>= минус 4,3</w:t>
      </w:r>
      <w:r w:rsidRPr="00CC36C3">
        <w:rPr>
          <w:rFonts w:cs="Times New Roman"/>
          <w:szCs w:val="28"/>
          <w:vertAlign w:val="superscript"/>
        </w:rPr>
        <w:t>0</w:t>
      </w:r>
      <w:proofErr w:type="gramStart"/>
      <w:r w:rsidRPr="00CC36C3">
        <w:rPr>
          <w:rFonts w:cs="Times New Roman"/>
          <w:szCs w:val="28"/>
        </w:rPr>
        <w:t>С</w:t>
      </w:r>
      <w:proofErr w:type="gramEnd"/>
      <w:r w:rsidRPr="00CC36C3">
        <w:rPr>
          <w:rFonts w:cs="Times New Roman"/>
          <w:szCs w:val="28"/>
        </w:rPr>
        <w:t xml:space="preserve"> – средняя температура наружного воздуха за период со среднесуточной температурой воздуха ≤10</w:t>
      </w:r>
      <w:r w:rsidRPr="00CC36C3">
        <w:rPr>
          <w:rFonts w:cs="Times New Roman"/>
          <w:szCs w:val="28"/>
          <w:vertAlign w:val="superscript"/>
        </w:rPr>
        <w:t>0</w:t>
      </w:r>
      <w:r w:rsidRPr="00CC36C3">
        <w:rPr>
          <w:rFonts w:cs="Times New Roman"/>
          <w:szCs w:val="28"/>
        </w:rPr>
        <w:t>С.</w:t>
      </w:r>
    </w:p>
    <w:p w:rsidR="002742BC" w:rsidRPr="00CC36C3" w:rsidRDefault="002742BC" w:rsidP="002742BC">
      <w:pPr>
        <w:pStyle w:val="ab"/>
        <w:spacing w:after="0"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 xml:space="preserve">Отопительный период для </w:t>
      </w:r>
      <w:r w:rsidR="00824736">
        <w:rPr>
          <w:rFonts w:cs="Times New Roman"/>
          <w:szCs w:val="28"/>
        </w:rPr>
        <w:t>Алексеевского</w:t>
      </w:r>
      <w:r w:rsidRPr="00CC36C3">
        <w:rPr>
          <w:rFonts w:cs="Times New Roman"/>
          <w:szCs w:val="28"/>
        </w:rPr>
        <w:t xml:space="preserve"> района составляет 229 суток (данные СНиП 23-01-99 «Строительная климатология»).</w:t>
      </w:r>
    </w:p>
    <w:p w:rsidR="002742BC" w:rsidRPr="00CC36C3" w:rsidRDefault="002742BC" w:rsidP="002742BC">
      <w:pPr>
        <w:pStyle w:val="ab"/>
        <w:spacing w:after="0"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Расчетные расходы тепла на нужды отопления, вентиляции и горячего водоснабжения жилой и общественно-административной застройки определены в соответствии:</w:t>
      </w:r>
    </w:p>
    <w:p w:rsidR="002742BC" w:rsidRPr="00CC36C3" w:rsidRDefault="002742BC" w:rsidP="002742BC">
      <w:pPr>
        <w:pStyle w:val="ab"/>
        <w:spacing w:after="0"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СНиП 41-02-2003 «Тепловые сети».</w:t>
      </w:r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Значение удельных показателей расчетного расхода тепла на отопление жилых зданий на 1 м</w:t>
      </w:r>
      <w:proofErr w:type="gramStart"/>
      <w:r w:rsidRPr="00CC36C3">
        <w:rPr>
          <w:rFonts w:cs="Times New Roman"/>
          <w:szCs w:val="28"/>
          <w:vertAlign w:val="superscript"/>
        </w:rPr>
        <w:t>2</w:t>
      </w:r>
      <w:proofErr w:type="gramEnd"/>
      <w:r w:rsidRPr="00CC36C3">
        <w:rPr>
          <w:rFonts w:cs="Times New Roman"/>
          <w:szCs w:val="28"/>
        </w:rPr>
        <w:t xml:space="preserve">, общей площади квартир </w:t>
      </w:r>
      <w:r w:rsidRPr="00CC36C3">
        <w:rPr>
          <w:rFonts w:cs="Times New Roman"/>
          <w:szCs w:val="28"/>
          <w:lang w:val="en-US"/>
        </w:rPr>
        <w:t>q</w:t>
      </w:r>
      <w:r w:rsidRPr="00CC36C3">
        <w:rPr>
          <w:rFonts w:cs="Times New Roman"/>
          <w:szCs w:val="28"/>
          <w:vertAlign w:val="subscript"/>
        </w:rPr>
        <w:t>0</w:t>
      </w:r>
      <w:r w:rsidRPr="00CC36C3">
        <w:rPr>
          <w:rFonts w:cs="Times New Roman"/>
          <w:szCs w:val="28"/>
        </w:rPr>
        <w:t xml:space="preserve">  (Вт/м</w:t>
      </w:r>
      <w:r w:rsidRPr="00CC36C3">
        <w:rPr>
          <w:rFonts w:cs="Times New Roman"/>
          <w:szCs w:val="28"/>
          <w:vertAlign w:val="superscript"/>
        </w:rPr>
        <w:t>2</w:t>
      </w:r>
      <w:r w:rsidRPr="00CC36C3">
        <w:rPr>
          <w:rFonts w:cs="Times New Roman"/>
          <w:szCs w:val="28"/>
        </w:rPr>
        <w:t xml:space="preserve">) по периодам развития и этажности здания приняты из статьи «Обоснование расчета удельных показателей расхода тепла на отопление </w:t>
      </w:r>
      <w:proofErr w:type="spellStart"/>
      <w:r w:rsidRPr="00CC36C3">
        <w:rPr>
          <w:rFonts w:cs="Times New Roman"/>
          <w:szCs w:val="28"/>
        </w:rPr>
        <w:t>разноэтажных</w:t>
      </w:r>
      <w:proofErr w:type="spellEnd"/>
      <w:r w:rsidRPr="00CC36C3">
        <w:rPr>
          <w:rFonts w:cs="Times New Roman"/>
          <w:szCs w:val="28"/>
        </w:rPr>
        <w:t xml:space="preserve"> жилых зданий».</w:t>
      </w:r>
    </w:p>
    <w:p w:rsidR="002742BC" w:rsidRPr="00CC36C3" w:rsidRDefault="002742BC" w:rsidP="00824736">
      <w:pPr>
        <w:spacing w:line="276" w:lineRule="auto"/>
        <w:ind w:firstLine="0"/>
        <w:rPr>
          <w:rFonts w:cs="Times New Roman"/>
          <w:szCs w:val="28"/>
        </w:rPr>
      </w:pPr>
    </w:p>
    <w:p w:rsidR="002742BC" w:rsidRPr="006309F2" w:rsidRDefault="002742BC" w:rsidP="007A7BC0">
      <w:pPr>
        <w:rPr>
          <w:b/>
        </w:rPr>
      </w:pPr>
      <w:r>
        <w:rPr>
          <w:b/>
        </w:rPr>
        <w:t>3.6</w:t>
      </w:r>
      <w:r w:rsidRPr="006309F2">
        <w:rPr>
          <w:b/>
        </w:rPr>
        <w:t>. С</w:t>
      </w:r>
      <w:r w:rsidR="007A7BC0">
        <w:rPr>
          <w:b/>
        </w:rPr>
        <w:t>анитарная очистка территории</w:t>
      </w:r>
    </w:p>
    <w:p w:rsidR="002742BC" w:rsidRPr="00EA5084" w:rsidRDefault="002742BC" w:rsidP="007A7BC0">
      <w:pPr>
        <w:pStyle w:val="2"/>
        <w:spacing w:before="0"/>
        <w:jc w:val="left"/>
        <w:rPr>
          <w:lang w:eastAsia="en-US"/>
        </w:rPr>
      </w:pPr>
      <w:bookmarkStart w:id="21" w:name="_Toc361754225"/>
      <w:r>
        <w:rPr>
          <w:lang w:eastAsia="en-US"/>
        </w:rPr>
        <w:t>3.6.</w:t>
      </w:r>
      <w:r w:rsidRPr="00EA5084">
        <w:rPr>
          <w:lang w:eastAsia="en-US"/>
        </w:rPr>
        <w:t>1 Существующее положение</w:t>
      </w:r>
      <w:bookmarkEnd w:id="21"/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 xml:space="preserve">Большое значение для населенных пунктов имеет создание нормальных санитарно-гигиенических условий, в </w:t>
      </w:r>
      <w:proofErr w:type="spellStart"/>
      <w:r w:rsidRPr="00EA5084">
        <w:rPr>
          <w:rFonts w:eastAsia="Calibri" w:cs="Times New Roman"/>
          <w:szCs w:val="28"/>
          <w:lang w:eastAsia="en-US"/>
        </w:rPr>
        <w:t>т.ч</w:t>
      </w:r>
      <w:proofErr w:type="spellEnd"/>
      <w:r w:rsidRPr="00EA5084">
        <w:rPr>
          <w:rFonts w:eastAsia="Calibri" w:cs="Times New Roman"/>
          <w:szCs w:val="28"/>
          <w:lang w:eastAsia="en-US"/>
        </w:rPr>
        <w:t>. высокого уровня санитарного благоустройства. Для этого принимаются меры, направленные на защиту от загрязнения почв, водных пространств населенного пункта всевозможными отходами, возникающими в процессе жизненной и трудовой деятельности населения.</w:t>
      </w:r>
    </w:p>
    <w:p w:rsidR="00156D5A" w:rsidRPr="00EA5084" w:rsidRDefault="00156D5A" w:rsidP="00156D5A">
      <w:pPr>
        <w:jc w:val="both"/>
        <w:rPr>
          <w:rFonts w:cs="Times New Roman"/>
          <w:color w:val="000000"/>
          <w:szCs w:val="28"/>
        </w:rPr>
      </w:pPr>
      <w:r w:rsidRPr="00EA5084">
        <w:rPr>
          <w:rFonts w:cs="Times New Roman"/>
          <w:szCs w:val="28"/>
        </w:rPr>
        <w:t xml:space="preserve">На территории </w:t>
      </w:r>
      <w:proofErr w:type="spellStart"/>
      <w:r w:rsidR="00890078">
        <w:rPr>
          <w:rFonts w:cs="Times New Roman"/>
          <w:szCs w:val="28"/>
        </w:rPr>
        <w:t>Ерыклинского</w:t>
      </w:r>
      <w:proofErr w:type="spellEnd"/>
      <w:r w:rsidR="008900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сельского поселения</w:t>
      </w:r>
      <w:r w:rsidRPr="00EA5084">
        <w:rPr>
          <w:rFonts w:cs="Times New Roman"/>
          <w:szCs w:val="28"/>
        </w:rPr>
        <w:t xml:space="preserve"> осуществляется планово-регулярная очистка территории. </w:t>
      </w:r>
      <w:r>
        <w:rPr>
          <w:rFonts w:cs="Times New Roman"/>
          <w:color w:val="000000"/>
          <w:szCs w:val="28"/>
        </w:rPr>
        <w:t xml:space="preserve">Сбор, вывоз, складирование </w:t>
      </w:r>
      <w:r w:rsidRPr="00EA5084">
        <w:rPr>
          <w:rFonts w:cs="Times New Roman"/>
          <w:color w:val="000000"/>
          <w:szCs w:val="28"/>
        </w:rPr>
        <w:t xml:space="preserve">твердо-бытовых отходов (далее ТБО) в населенных пунктах осуществляется </w:t>
      </w:r>
      <w:r>
        <w:rPr>
          <w:rFonts w:cs="Times New Roman"/>
          <w:szCs w:val="28"/>
        </w:rPr>
        <w:t>самовывозом.</w:t>
      </w:r>
    </w:p>
    <w:p w:rsidR="00156D5A" w:rsidRPr="00EA5084" w:rsidRDefault="00156D5A" w:rsidP="00156D5A">
      <w:pPr>
        <w:jc w:val="both"/>
        <w:rPr>
          <w:rFonts w:cs="Times New Roman"/>
          <w:szCs w:val="28"/>
        </w:rPr>
      </w:pPr>
      <w:r w:rsidRPr="00EA5084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>Алексеевского</w:t>
      </w:r>
      <w:r w:rsidRPr="00EA5084">
        <w:rPr>
          <w:rFonts w:cs="Times New Roman"/>
          <w:szCs w:val="28"/>
        </w:rPr>
        <w:t xml:space="preserve"> муниципального района действует 1 полигон ТБО, который был введен в действие на месте старой несанкционированной свалки. Общая площадь полигона – </w:t>
      </w:r>
      <w:r>
        <w:rPr>
          <w:rFonts w:cs="Times New Roman"/>
          <w:szCs w:val="28"/>
        </w:rPr>
        <w:t>8</w:t>
      </w:r>
      <w:r w:rsidRPr="00EA5084">
        <w:rPr>
          <w:rFonts w:cs="Times New Roman"/>
          <w:szCs w:val="28"/>
        </w:rPr>
        <w:t xml:space="preserve"> га. Вместимость полигона  - </w:t>
      </w:r>
      <w:r>
        <w:rPr>
          <w:rFonts w:cs="Times New Roman"/>
          <w:szCs w:val="28"/>
        </w:rPr>
        <w:t>250</w:t>
      </w:r>
      <w:r w:rsidRPr="00EA5084">
        <w:rPr>
          <w:rFonts w:cs="Times New Roman"/>
          <w:szCs w:val="28"/>
        </w:rPr>
        <w:t xml:space="preserve"> тыс. м</w:t>
      </w:r>
      <w:r w:rsidRPr="00EA5084">
        <w:rPr>
          <w:rFonts w:cs="Times New Roman"/>
          <w:szCs w:val="28"/>
          <w:vertAlign w:val="superscript"/>
        </w:rPr>
        <w:t>3</w:t>
      </w:r>
      <w:r w:rsidRPr="00EA5084">
        <w:rPr>
          <w:rFonts w:cs="Times New Roman"/>
          <w:szCs w:val="28"/>
        </w:rPr>
        <w:t xml:space="preserve">, </w:t>
      </w:r>
      <w:proofErr w:type="spellStart"/>
      <w:r w:rsidRPr="00EA5084">
        <w:rPr>
          <w:rFonts w:cs="Times New Roman"/>
          <w:szCs w:val="28"/>
        </w:rPr>
        <w:t>заполненность</w:t>
      </w:r>
      <w:proofErr w:type="spellEnd"/>
      <w:r w:rsidRPr="00EA5084">
        <w:rPr>
          <w:rFonts w:cs="Times New Roman"/>
          <w:szCs w:val="28"/>
        </w:rPr>
        <w:t xml:space="preserve"> составляет </w:t>
      </w:r>
      <w:r>
        <w:rPr>
          <w:rFonts w:cs="Times New Roman"/>
          <w:szCs w:val="28"/>
        </w:rPr>
        <w:t>60</w:t>
      </w:r>
      <w:r w:rsidRPr="00EA5084">
        <w:rPr>
          <w:rFonts w:cs="Times New Roman"/>
          <w:szCs w:val="28"/>
        </w:rPr>
        <w:t xml:space="preserve">% (По данным Министерства экологии и природных ресурсов РТ, 2011 г.). Территория полигона благоустроена и огорожена. Имеется лицензия на деятельность по сбору, использованию, обезвреживанию, транспортировке и размещению отходов. </w:t>
      </w:r>
    </w:p>
    <w:p w:rsidR="002742BC" w:rsidRPr="00EA5084" w:rsidRDefault="00123447" w:rsidP="002742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.</w:t>
      </w:r>
    </w:p>
    <w:p w:rsidR="002742BC" w:rsidRPr="00EA5084" w:rsidRDefault="002742BC" w:rsidP="002742BC">
      <w:pPr>
        <w:pStyle w:val="2"/>
        <w:jc w:val="left"/>
        <w:rPr>
          <w:lang w:eastAsia="en-US"/>
        </w:rPr>
      </w:pPr>
      <w:bookmarkStart w:id="22" w:name="_Toc361754226"/>
      <w:r>
        <w:rPr>
          <w:lang w:eastAsia="en-US"/>
        </w:rPr>
        <w:t>3.6.2</w:t>
      </w:r>
      <w:r w:rsidRPr="00EA5084">
        <w:rPr>
          <w:lang w:eastAsia="en-US"/>
        </w:rPr>
        <w:tab/>
        <w:t xml:space="preserve"> Проектируемая система очистки</w:t>
      </w:r>
      <w:bookmarkEnd w:id="22"/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Нормы накопления отходов на 1 жителя в год принимается по Справочнику «Санитарная очистка территории и уборка населенных мест» (Москва, 1990г.) и СНиП 2.07.01-89*: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- твердые бытовые отходы – 1,1-1,5м</w:t>
      </w:r>
      <w:r w:rsidRPr="00D17899">
        <w:rPr>
          <w:rFonts w:eastAsia="Calibri" w:cs="Times New Roman"/>
          <w:szCs w:val="28"/>
          <w:vertAlign w:val="superscript"/>
          <w:lang w:eastAsia="en-US"/>
        </w:rPr>
        <w:t>3</w:t>
      </w:r>
      <w:r w:rsidRPr="00EA5084">
        <w:rPr>
          <w:rFonts w:eastAsia="Calibri" w:cs="Times New Roman"/>
          <w:szCs w:val="28"/>
          <w:lang w:eastAsia="en-US"/>
        </w:rPr>
        <w:t xml:space="preserve"> (в зависимости от степени благоустройства (на 1 человека)),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 xml:space="preserve">- </w:t>
      </w:r>
      <w:proofErr w:type="gramStart"/>
      <w:r w:rsidRPr="00EA5084">
        <w:rPr>
          <w:rFonts w:eastAsia="Calibri" w:cs="Times New Roman"/>
          <w:szCs w:val="28"/>
          <w:lang w:eastAsia="en-US"/>
        </w:rPr>
        <w:t>жидкие</w:t>
      </w:r>
      <w:proofErr w:type="gramEnd"/>
      <w:r w:rsidRPr="00EA5084">
        <w:rPr>
          <w:rFonts w:eastAsia="Calibri" w:cs="Times New Roman"/>
          <w:szCs w:val="28"/>
          <w:lang w:eastAsia="en-US"/>
        </w:rPr>
        <w:t xml:space="preserve"> из выгребов – 2000л.</w:t>
      </w:r>
    </w:p>
    <w:p w:rsidR="002742BC" w:rsidRPr="0075320B" w:rsidRDefault="002742BC" w:rsidP="002742BC">
      <w:pPr>
        <w:pStyle w:val="3"/>
        <w:rPr>
          <w:rFonts w:ascii="Times New Roman" w:hAnsi="Times New Roman" w:cs="Times New Roman"/>
          <w:color w:val="auto"/>
          <w:kern w:val="32"/>
          <w:szCs w:val="28"/>
        </w:rPr>
      </w:pPr>
      <w:bookmarkStart w:id="23" w:name="_Toc361754228"/>
      <w:r>
        <w:rPr>
          <w:rFonts w:ascii="Times New Roman" w:hAnsi="Times New Roman" w:cs="Times New Roman"/>
          <w:color w:val="auto"/>
          <w:kern w:val="32"/>
          <w:szCs w:val="28"/>
        </w:rPr>
        <w:t>3.6.3</w:t>
      </w:r>
      <w:r w:rsidRPr="0075320B">
        <w:rPr>
          <w:rFonts w:ascii="Times New Roman" w:hAnsi="Times New Roman" w:cs="Times New Roman"/>
          <w:color w:val="auto"/>
          <w:kern w:val="32"/>
          <w:szCs w:val="28"/>
        </w:rPr>
        <w:t xml:space="preserve"> Мероприятия по развитию системы обращения отходами</w:t>
      </w:r>
      <w:bookmarkEnd w:id="23"/>
    </w:p>
    <w:p w:rsidR="002742BC" w:rsidRPr="00EA5084" w:rsidRDefault="002742BC" w:rsidP="00DB48A2">
      <w:pPr>
        <w:jc w:val="both"/>
        <w:rPr>
          <w:rFonts w:eastAsia="Calibri" w:cs="Times New Roman"/>
          <w:bCs/>
          <w:szCs w:val="28"/>
          <w:lang w:eastAsia="en-US"/>
        </w:rPr>
      </w:pPr>
      <w:r w:rsidRPr="00EA5084">
        <w:rPr>
          <w:rFonts w:cs="Times New Roman"/>
          <w:szCs w:val="28"/>
        </w:rPr>
        <w:t xml:space="preserve">В целях снижения загрязненности территории </w:t>
      </w:r>
      <w:proofErr w:type="spellStart"/>
      <w:r w:rsidR="00156D5A">
        <w:rPr>
          <w:rFonts w:cs="Times New Roman"/>
          <w:szCs w:val="28"/>
        </w:rPr>
        <w:t>Майнского</w:t>
      </w:r>
      <w:proofErr w:type="spellEnd"/>
      <w:r w:rsidR="00DB48A2">
        <w:rPr>
          <w:rFonts w:cs="Times New Roman"/>
          <w:szCs w:val="28"/>
        </w:rPr>
        <w:t xml:space="preserve"> сельского поселения</w:t>
      </w:r>
      <w:r w:rsidRPr="00EA5084">
        <w:rPr>
          <w:rFonts w:cs="Times New Roman"/>
          <w:szCs w:val="28"/>
        </w:rPr>
        <w:t xml:space="preserve"> твердыми бытовыми отходами предлагается</w:t>
      </w:r>
      <w:r w:rsidRPr="00EA5084">
        <w:rPr>
          <w:rFonts w:eastAsia="Calibri" w:cs="Times New Roman"/>
          <w:bCs/>
          <w:szCs w:val="28"/>
          <w:lang w:eastAsia="en-US"/>
        </w:rPr>
        <w:t xml:space="preserve"> сбор ТБО в контейнеры, расположенные на специально оборудованных контейнерных площадках. Предлагается оборудовать контейнерные площадки и специальные площадки для крупногабаритных отходов в местах, где есть подъездные пути для в</w:t>
      </w:r>
      <w:r>
        <w:rPr>
          <w:rFonts w:eastAsia="Calibri" w:cs="Times New Roman"/>
          <w:bCs/>
          <w:szCs w:val="28"/>
          <w:lang w:eastAsia="en-US"/>
        </w:rPr>
        <w:t>ывоза ТБО</w:t>
      </w:r>
      <w:r w:rsidRPr="00EA5084">
        <w:rPr>
          <w:rFonts w:eastAsia="Calibri" w:cs="Times New Roman"/>
          <w:bCs/>
          <w:szCs w:val="28"/>
          <w:lang w:eastAsia="en-US"/>
        </w:rPr>
        <w:t>. Места установки контейнеров должны быть ограждены (высота ограждения 1,6 м) и освещены. Периодичность вывоза ТБО принята 1 раз в день. Также необходимо организовать приемный пункт по принятию энергосберегающих ламп, используемых в бытовых условиях, и их вывоз к местам утилизации отходов с высоким классом токсичности.</w:t>
      </w:r>
    </w:p>
    <w:p w:rsidR="002742BC" w:rsidRPr="00EA5084" w:rsidRDefault="002742BC" w:rsidP="007A7BC0">
      <w:pPr>
        <w:widowControl/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183E12">
        <w:rPr>
          <w:rFonts w:eastAsia="Calibri" w:cs="Times New Roman"/>
          <w:bCs/>
          <w:szCs w:val="28"/>
          <w:lang w:eastAsia="en-US"/>
        </w:rPr>
        <w:t xml:space="preserve">Для предотвращения засорения улиц, площадей и других общественных мест отходами рекомендуется установить урны емкостью не менее 30 литров. </w:t>
      </w:r>
    </w:p>
    <w:p w:rsidR="002742BC" w:rsidRPr="00EA5084" w:rsidRDefault="002742BC" w:rsidP="002742BC">
      <w:pPr>
        <w:jc w:val="both"/>
        <w:rPr>
          <w:rFonts w:eastAsia="Calibri" w:cs="Times New Roman"/>
          <w:bCs/>
          <w:szCs w:val="28"/>
          <w:lang w:eastAsia="en-US"/>
        </w:rPr>
      </w:pPr>
      <w:r w:rsidRPr="00EA5084">
        <w:rPr>
          <w:rFonts w:eastAsia="Calibri" w:cs="Times New Roman"/>
          <w:bCs/>
          <w:szCs w:val="28"/>
          <w:lang w:eastAsia="en-US"/>
        </w:rPr>
        <w:t xml:space="preserve">Совет местного самоуправления поселения совместно с организацией, осуществляющей вывоз ТБО, составляют и утверждают график движения </w:t>
      </w:r>
      <w:proofErr w:type="spellStart"/>
      <w:r w:rsidRPr="00EA5084">
        <w:rPr>
          <w:rFonts w:eastAsia="Calibri" w:cs="Times New Roman"/>
          <w:bCs/>
          <w:szCs w:val="28"/>
          <w:lang w:eastAsia="en-US"/>
        </w:rPr>
        <w:t>спецавтотранспорта</w:t>
      </w:r>
      <w:proofErr w:type="spellEnd"/>
      <w:r w:rsidRPr="00EA5084">
        <w:rPr>
          <w:rFonts w:eastAsia="Calibri" w:cs="Times New Roman"/>
          <w:bCs/>
          <w:szCs w:val="28"/>
          <w:lang w:eastAsia="en-US"/>
        </w:rPr>
        <w:t xml:space="preserve"> и график удаления бытовых отходов с территории населенных пунктов</w:t>
      </w:r>
      <w:r w:rsidR="00F07682">
        <w:rPr>
          <w:rFonts w:eastAsia="Calibri" w:cs="Times New Roman"/>
          <w:bCs/>
          <w:szCs w:val="28"/>
          <w:lang w:eastAsia="en-US"/>
        </w:rPr>
        <w:t>.</w:t>
      </w:r>
    </w:p>
    <w:p w:rsidR="00924867" w:rsidRDefault="00924867" w:rsidP="005D6D3F">
      <w:pPr>
        <w:rPr>
          <w:b/>
        </w:rPr>
      </w:pPr>
    </w:p>
    <w:p w:rsidR="002742BC" w:rsidRDefault="002742BC" w:rsidP="005D6D3F">
      <w:r w:rsidRPr="0097640B">
        <w:rPr>
          <w:b/>
        </w:rPr>
        <w:t>4. Ц</w:t>
      </w:r>
      <w:r w:rsidR="005D6D3F">
        <w:rPr>
          <w:b/>
        </w:rPr>
        <w:t>елевые показатели развития коммунальной инфраструктуры</w:t>
      </w:r>
    </w:p>
    <w:p w:rsidR="002742BC" w:rsidRDefault="002742BC" w:rsidP="002742BC">
      <w:pPr>
        <w:jc w:val="both"/>
      </w:pPr>
      <w:r>
        <w:t xml:space="preserve">Результаты реализации Программы определяются с достижением  уровня запланированных технических и финансово-экономических целевых показателей. </w:t>
      </w:r>
    </w:p>
    <w:p w:rsidR="002742BC" w:rsidRDefault="002742BC" w:rsidP="002742BC">
      <w:pPr>
        <w:jc w:val="both"/>
      </w:pPr>
      <w:r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204: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критерии доступности коммунальных услуг для населения;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спроса на коммунальные ресурсы и перспективные </w:t>
      </w:r>
      <w:r>
        <w:t xml:space="preserve">нагрузки;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величины новых нагрузок;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качества поставляемого ресурса;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степени охвата потребителей приборами учета;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надежности поставки ресурсов;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эффективности производства и транспортировки </w:t>
      </w:r>
      <w:r>
        <w:t xml:space="preserve">ресурсов;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эффективности потребления коммунальных ресурсов;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>показатели во</w:t>
      </w:r>
      <w:r>
        <w:t xml:space="preserve">здействия на окружающую среду. </w:t>
      </w:r>
    </w:p>
    <w:p w:rsidR="002742BC" w:rsidRDefault="002742BC" w:rsidP="002742BC">
      <w:pPr>
        <w:jc w:val="both"/>
      </w:pPr>
      <w:r>
        <w:t xml:space="preserve">При формировании требований к конечному состоянию коммунальной </w:t>
      </w:r>
      <w:r>
        <w:lastRenderedPageBreak/>
        <w:t xml:space="preserve">инфраструктуры </w:t>
      </w:r>
      <w:r w:rsidR="00924867">
        <w:t>Алексеевского</w:t>
      </w:r>
      <w:r>
        <w:t xml:space="preserve"> муниципального района 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№48.Целевые показатели устанавливаются по каждому виду коммунальных услуг и периодически корректируются. </w:t>
      </w:r>
    </w:p>
    <w:p w:rsidR="002742BC" w:rsidRDefault="002742BC" w:rsidP="002742BC">
      <w:pPr>
        <w:jc w:val="both"/>
      </w:pPr>
      <w:r>
        <w:t xml:space="preserve"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2742BC" w:rsidRDefault="002742BC" w:rsidP="002742BC">
      <w:pPr>
        <w:jc w:val="both"/>
      </w:pPr>
      <w:r>
        <w:t xml:space="preserve">Охват потребителей услугами  используется для оценки качества работы систем жизнеобеспечения. </w:t>
      </w:r>
    </w:p>
    <w:p w:rsidR="002742BC" w:rsidRDefault="002742BC" w:rsidP="002742BC">
      <w:pPr>
        <w:jc w:val="both"/>
      </w:pPr>
      <w:r>
        <w:t xml:space="preserve">Уровень использования производственных мощностей, обеспеченность приборами учета, характеризуют сбалансированность систем. </w:t>
      </w:r>
    </w:p>
    <w:p w:rsidR="002742BC" w:rsidRDefault="002742BC" w:rsidP="002742BC">
      <w:pPr>
        <w:jc w:val="both"/>
      </w:pPr>
      <w:r>
        <w:t xml:space="preserve">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 </w:t>
      </w:r>
    </w:p>
    <w:p w:rsidR="002742BC" w:rsidRDefault="002742BC" w:rsidP="002742BC">
      <w:pPr>
        <w:jc w:val="both"/>
      </w:pPr>
      <w: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r w:rsidR="008A565C">
        <w:t>Алексеевского</w:t>
      </w:r>
      <w:r>
        <w:t xml:space="preserve"> муниципального района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 </w:t>
      </w:r>
    </w:p>
    <w:p w:rsidR="002742BC" w:rsidRDefault="002742BC" w:rsidP="002742BC">
      <w:pPr>
        <w:jc w:val="both"/>
      </w:pPr>
      <w:r>
        <w:t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сетей); износом коммунальных сетей, протяженностью сетей,</w:t>
      </w:r>
      <w:r w:rsidR="00890078">
        <w:t xml:space="preserve"> </w:t>
      </w:r>
      <w:r>
        <w:t xml:space="preserve">нуждающихся в замене; долей ежегодно заменяемых сетей; уровнем потерь и неучтенных расходов.  </w:t>
      </w:r>
    </w:p>
    <w:p w:rsidR="002742BC" w:rsidRDefault="002742BC" w:rsidP="002742BC">
      <w:pPr>
        <w:jc w:val="both"/>
      </w:pPr>
      <w:r>
        <w:t xml:space="preserve">Ресурсная эффективность  определяет рациональность использования ресурсов, характеризуется следующими показателями: удельный расход электроэнергии, удельный расход топлива. </w:t>
      </w:r>
    </w:p>
    <w:p w:rsidR="002742BC" w:rsidRDefault="002742BC" w:rsidP="005D6D3F">
      <w:pPr>
        <w:jc w:val="both"/>
      </w:pPr>
      <w:r>
        <w:t xml:space="preserve">Количественные значения  целевых показателей определены с учетом выполнения всех мероприятий Программы в запланированные сроки. </w:t>
      </w:r>
    </w:p>
    <w:p w:rsidR="00BA35E2" w:rsidRDefault="00BA35E2" w:rsidP="00BA35E2">
      <w:pPr>
        <w:ind w:firstLine="0"/>
        <w:jc w:val="both"/>
        <w:rPr>
          <w:b/>
        </w:rPr>
      </w:pPr>
    </w:p>
    <w:p w:rsidR="002742BC" w:rsidRDefault="0008459E" w:rsidP="005D6D3F">
      <w:pPr>
        <w:jc w:val="both"/>
        <w:rPr>
          <w:b/>
        </w:rPr>
      </w:pPr>
      <w:r>
        <w:rPr>
          <w:b/>
        </w:rPr>
        <w:t>5</w:t>
      </w:r>
      <w:r w:rsidR="002742BC" w:rsidRPr="00EB03F3">
        <w:rPr>
          <w:b/>
        </w:rPr>
        <w:t>. У</w:t>
      </w:r>
      <w:r w:rsidR="005D6D3F">
        <w:rPr>
          <w:b/>
        </w:rPr>
        <w:t xml:space="preserve">правление программой и </w:t>
      </w:r>
      <w:proofErr w:type="gramStart"/>
      <w:r w:rsidR="005D6D3F">
        <w:rPr>
          <w:b/>
        </w:rPr>
        <w:t>контроль за</w:t>
      </w:r>
      <w:proofErr w:type="gramEnd"/>
      <w:r w:rsidR="005D6D3F">
        <w:rPr>
          <w:b/>
        </w:rPr>
        <w:t xml:space="preserve"> ходом реализации</w:t>
      </w:r>
    </w:p>
    <w:p w:rsidR="002742BC" w:rsidRDefault="002742BC" w:rsidP="002742BC">
      <w:pPr>
        <w:jc w:val="both"/>
      </w:pPr>
      <w:r>
        <w:t xml:space="preserve">Программа реализуется администрацией </w:t>
      </w:r>
      <w:r w:rsidR="00BE5C0B">
        <w:t xml:space="preserve"> Алексеевского </w:t>
      </w:r>
      <w:r>
        <w:t>муниципального района, а также предприятиями коммунального комплекса</w:t>
      </w:r>
      <w:r w:rsidR="00BE5C0B">
        <w:t xml:space="preserve"> Алексеевского</w:t>
      </w:r>
      <w:r>
        <w:t xml:space="preserve"> муниципального района.</w:t>
      </w:r>
    </w:p>
    <w:p w:rsidR="002742BC" w:rsidRDefault="002742BC" w:rsidP="002742BC">
      <w:pPr>
        <w:jc w:val="both"/>
      </w:pPr>
      <w:r>
        <w:t xml:space="preserve">При реализации Программы назначаются координаторы Программы, обеспечивающее общее управление реализацией конкретных мероприятий Программы. 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</w:t>
      </w:r>
      <w:proofErr w:type="gramStart"/>
      <w:r>
        <w:t>значений целевых показателей эффективности развития систем коммунальной инфраструктуры</w:t>
      </w:r>
      <w:proofErr w:type="gramEnd"/>
      <w:r>
        <w:t xml:space="preserve"> </w:t>
      </w:r>
      <w:r w:rsidR="00BE5C0B">
        <w:t>Алексеевского</w:t>
      </w:r>
      <w:r>
        <w:t xml:space="preserve"> муниципального района. </w:t>
      </w:r>
    </w:p>
    <w:p w:rsidR="002742BC" w:rsidRDefault="002742BC" w:rsidP="002742BC">
      <w:pPr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Глава </w:t>
      </w:r>
      <w:r>
        <w:lastRenderedPageBreak/>
        <w:t xml:space="preserve">администрации </w:t>
      </w:r>
      <w:r w:rsidR="00BE5C0B">
        <w:t>Алексеевского</w:t>
      </w:r>
      <w:r>
        <w:t xml:space="preserve"> муниципального района. </w:t>
      </w:r>
    </w:p>
    <w:p w:rsidR="002742BC" w:rsidRDefault="002742BC" w:rsidP="002742BC">
      <w:pPr>
        <w:jc w:val="both"/>
      </w:pPr>
      <w:r>
        <w:t xml:space="preserve">Финансирование расходов на реализацию Программы осуществляется в порядке, установленном бюджетным процессом </w:t>
      </w:r>
      <w:r w:rsidR="00BE5C0B">
        <w:t>Алексеевского</w:t>
      </w:r>
      <w:r>
        <w:t xml:space="preserve"> муниципального района, а также долгосрочными финансово-хозяйственными планами предприятий коммунального комплекса </w:t>
      </w:r>
      <w:r w:rsidR="00BE5C0B">
        <w:t>Алексеевского</w:t>
      </w:r>
      <w:r>
        <w:t xml:space="preserve"> муниципального района. </w:t>
      </w:r>
    </w:p>
    <w:p w:rsidR="002742BC" w:rsidRDefault="002742BC" w:rsidP="002742BC">
      <w:pPr>
        <w:jc w:val="both"/>
      </w:pPr>
      <w:r>
        <w:t xml:space="preserve">Отчет о ходе выполнения Программы подлежит опубликованию на официальном сайте </w:t>
      </w:r>
      <w:r w:rsidR="00BE5C0B">
        <w:t xml:space="preserve">Алексеевского </w:t>
      </w:r>
      <w:r>
        <w:t>муниципального района.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3BB" w:rsidRDefault="00D753BB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D753BB" w:rsidRDefault="00D753BB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D753BB" w:rsidRDefault="00D753BB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D753BB" w:rsidRDefault="00D753BB" w:rsidP="00A74430">
      <w:pPr>
        <w:spacing w:line="276" w:lineRule="auto"/>
        <w:jc w:val="both"/>
        <w:rPr>
          <w:rFonts w:cs="Times New Roman"/>
          <w:b/>
          <w:szCs w:val="28"/>
        </w:rPr>
      </w:pPr>
    </w:p>
    <w:sectPr w:rsidR="00D753BB" w:rsidSect="005D6D3F">
      <w:headerReference w:type="even" r:id="rId17"/>
      <w:footerReference w:type="even" r:id="rId18"/>
      <w:footerReference w:type="default" r:id="rId19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62" w:rsidRDefault="00EA6E62" w:rsidP="00E674E3">
      <w:r>
        <w:separator/>
      </w:r>
    </w:p>
  </w:endnote>
  <w:endnote w:type="continuationSeparator" w:id="0">
    <w:p w:rsidR="00EA6E62" w:rsidRDefault="00EA6E62" w:rsidP="00E6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AF" w:rsidRPr="00D753BB" w:rsidRDefault="005B4D44" w:rsidP="008E3366">
    <w:r w:rsidRPr="00D753BB">
      <w:fldChar w:fldCharType="begin"/>
    </w:r>
    <w:r w:rsidR="00D13EAF" w:rsidRPr="00D753BB">
      <w:instrText xml:space="preserve">PAGE  </w:instrText>
    </w:r>
    <w:r w:rsidRPr="00D753BB">
      <w:fldChar w:fldCharType="end"/>
    </w:r>
  </w:p>
  <w:p w:rsidR="00D13EAF" w:rsidRPr="00D753BB" w:rsidRDefault="00D13EAF" w:rsidP="008E33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463"/>
      <w:docPartObj>
        <w:docPartGallery w:val="Page Numbers (Bottom of Page)"/>
        <w:docPartUnique/>
      </w:docPartObj>
    </w:sdtPr>
    <w:sdtEndPr/>
    <w:sdtContent>
      <w:p w:rsidR="00D13EAF" w:rsidRDefault="00EA6E6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F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13EAF" w:rsidRPr="00D753BB" w:rsidRDefault="00D13EAF" w:rsidP="008E33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AF" w:rsidRPr="00D753BB" w:rsidRDefault="005B4D44" w:rsidP="00D753BB">
    <w:r w:rsidRPr="00D753BB">
      <w:fldChar w:fldCharType="begin"/>
    </w:r>
    <w:r w:rsidR="00D13EAF" w:rsidRPr="00D753BB">
      <w:instrText xml:space="preserve">PAGE  </w:instrText>
    </w:r>
    <w:r w:rsidRPr="00D753BB">
      <w:fldChar w:fldCharType="end"/>
    </w:r>
  </w:p>
  <w:p w:rsidR="00D13EAF" w:rsidRPr="00D753BB" w:rsidRDefault="00D13EAF" w:rsidP="00D753B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AF" w:rsidRDefault="00EA6E62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55FB">
      <w:rPr>
        <w:noProof/>
      </w:rPr>
      <w:t>26</w:t>
    </w:r>
    <w:r>
      <w:rPr>
        <w:noProof/>
      </w:rPr>
      <w:fldChar w:fldCharType="end"/>
    </w:r>
  </w:p>
  <w:p w:rsidR="00D13EAF" w:rsidRPr="00D753BB" w:rsidRDefault="00D13EAF" w:rsidP="00D753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62" w:rsidRDefault="00EA6E62" w:rsidP="00E674E3">
      <w:r>
        <w:separator/>
      </w:r>
    </w:p>
  </w:footnote>
  <w:footnote w:type="continuationSeparator" w:id="0">
    <w:p w:rsidR="00EA6E62" w:rsidRDefault="00EA6E62" w:rsidP="00E6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AF" w:rsidRPr="00D753BB" w:rsidRDefault="005B4D44" w:rsidP="008E3366">
    <w:r w:rsidRPr="00D753BB">
      <w:fldChar w:fldCharType="begin"/>
    </w:r>
    <w:r w:rsidR="00D13EAF" w:rsidRPr="00D753BB">
      <w:instrText xml:space="preserve">PAGE  </w:instrText>
    </w:r>
    <w:r w:rsidRPr="00D753BB">
      <w:fldChar w:fldCharType="end"/>
    </w:r>
  </w:p>
  <w:p w:rsidR="00D13EAF" w:rsidRPr="00D753BB" w:rsidRDefault="00D13EAF" w:rsidP="008E33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AF" w:rsidRPr="00D753BB" w:rsidRDefault="005B4D44" w:rsidP="00D753BB">
    <w:r w:rsidRPr="00D753BB">
      <w:fldChar w:fldCharType="begin"/>
    </w:r>
    <w:r w:rsidR="00D13EAF" w:rsidRPr="00D753BB">
      <w:instrText xml:space="preserve">PAGE  </w:instrText>
    </w:r>
    <w:r w:rsidRPr="00D753BB">
      <w:fldChar w:fldCharType="end"/>
    </w:r>
  </w:p>
  <w:p w:rsidR="00D13EAF" w:rsidRPr="00D753BB" w:rsidRDefault="00D13EAF" w:rsidP="00D753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3E8"/>
    <w:multiLevelType w:val="multilevel"/>
    <w:tmpl w:val="0ECC28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0A600E9"/>
    <w:multiLevelType w:val="hybridMultilevel"/>
    <w:tmpl w:val="E49C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D0C13"/>
    <w:multiLevelType w:val="hybridMultilevel"/>
    <w:tmpl w:val="A67ED314"/>
    <w:lvl w:ilvl="0" w:tplc="7B1AF2C8">
      <w:numFmt w:val="bullet"/>
      <w:lvlText w:val=""/>
      <w:lvlJc w:val="left"/>
      <w:pPr>
        <w:ind w:left="1969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525AA8"/>
    <w:multiLevelType w:val="hybridMultilevel"/>
    <w:tmpl w:val="3EB4E0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65F21A7"/>
    <w:multiLevelType w:val="hybridMultilevel"/>
    <w:tmpl w:val="68449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115E50"/>
    <w:multiLevelType w:val="hybridMultilevel"/>
    <w:tmpl w:val="E8803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471F1B"/>
    <w:multiLevelType w:val="hybridMultilevel"/>
    <w:tmpl w:val="17D8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581018"/>
    <w:multiLevelType w:val="hybridMultilevel"/>
    <w:tmpl w:val="24AC3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140CE"/>
    <w:multiLevelType w:val="hybridMultilevel"/>
    <w:tmpl w:val="DEE0E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D45808"/>
    <w:multiLevelType w:val="singleLevel"/>
    <w:tmpl w:val="E95E81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3139F8"/>
    <w:multiLevelType w:val="hybridMultilevel"/>
    <w:tmpl w:val="5CC0B28E"/>
    <w:lvl w:ilvl="0" w:tplc="799A8AF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FA69A3"/>
    <w:multiLevelType w:val="hybridMultilevel"/>
    <w:tmpl w:val="BED22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7C297F"/>
    <w:multiLevelType w:val="hybridMultilevel"/>
    <w:tmpl w:val="5CAA4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BD7DB1"/>
    <w:multiLevelType w:val="multilevel"/>
    <w:tmpl w:val="C0540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06B5919"/>
    <w:multiLevelType w:val="multilevel"/>
    <w:tmpl w:val="B6CA1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BD13EF9"/>
    <w:multiLevelType w:val="multilevel"/>
    <w:tmpl w:val="32D81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2F883685"/>
    <w:multiLevelType w:val="hybridMultilevel"/>
    <w:tmpl w:val="2A4E3BDA"/>
    <w:lvl w:ilvl="0" w:tplc="36A4B39E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013C3"/>
    <w:multiLevelType w:val="hybridMultilevel"/>
    <w:tmpl w:val="B5A87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B85DA6"/>
    <w:multiLevelType w:val="hybridMultilevel"/>
    <w:tmpl w:val="D606524C"/>
    <w:lvl w:ilvl="0" w:tplc="04190001">
      <w:start w:val="1"/>
      <w:numFmt w:val="bullet"/>
      <w:lvlText w:val=""/>
      <w:lvlJc w:val="left"/>
      <w:pPr>
        <w:ind w:left="2678" w:hanging="12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8D5ED3"/>
    <w:multiLevelType w:val="hybridMultilevel"/>
    <w:tmpl w:val="6EF6510E"/>
    <w:lvl w:ilvl="0" w:tplc="4C48EB4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BA328CB"/>
    <w:multiLevelType w:val="hybridMultilevel"/>
    <w:tmpl w:val="5DF86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5327DA"/>
    <w:multiLevelType w:val="hybridMultilevel"/>
    <w:tmpl w:val="30B4B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8229E1"/>
    <w:multiLevelType w:val="multilevel"/>
    <w:tmpl w:val="A36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D4530"/>
    <w:multiLevelType w:val="hybridMultilevel"/>
    <w:tmpl w:val="F78C8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BC581B"/>
    <w:multiLevelType w:val="hybridMultilevel"/>
    <w:tmpl w:val="BC8CD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A03037"/>
    <w:multiLevelType w:val="hybridMultilevel"/>
    <w:tmpl w:val="7C74D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459BB"/>
    <w:multiLevelType w:val="hybridMultilevel"/>
    <w:tmpl w:val="6214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27713"/>
    <w:multiLevelType w:val="hybridMultilevel"/>
    <w:tmpl w:val="B1245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D37CBE"/>
    <w:multiLevelType w:val="hybridMultilevel"/>
    <w:tmpl w:val="CB646088"/>
    <w:lvl w:ilvl="0" w:tplc="887A4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8952F8"/>
    <w:multiLevelType w:val="hybridMultilevel"/>
    <w:tmpl w:val="84041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2C019E"/>
    <w:multiLevelType w:val="hybridMultilevel"/>
    <w:tmpl w:val="98440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690622"/>
    <w:multiLevelType w:val="hybridMultilevel"/>
    <w:tmpl w:val="D77AF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5154DC"/>
    <w:multiLevelType w:val="hybridMultilevel"/>
    <w:tmpl w:val="23C6E302"/>
    <w:lvl w:ilvl="0" w:tplc="1F543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93081D"/>
    <w:multiLevelType w:val="hybridMultilevel"/>
    <w:tmpl w:val="02DC0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2413FE"/>
    <w:multiLevelType w:val="hybridMultilevel"/>
    <w:tmpl w:val="4680F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A2019B"/>
    <w:multiLevelType w:val="hybridMultilevel"/>
    <w:tmpl w:val="B172D892"/>
    <w:lvl w:ilvl="0" w:tplc="7B1AF2C8">
      <w:numFmt w:val="bullet"/>
      <w:lvlText w:val=""/>
      <w:lvlJc w:val="left"/>
      <w:pPr>
        <w:ind w:left="2678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9A5A91"/>
    <w:multiLevelType w:val="hybridMultilevel"/>
    <w:tmpl w:val="51D85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1117B6"/>
    <w:multiLevelType w:val="hybridMultilevel"/>
    <w:tmpl w:val="C5C486F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5E74625E"/>
    <w:multiLevelType w:val="hybridMultilevel"/>
    <w:tmpl w:val="DA6625E0"/>
    <w:lvl w:ilvl="0" w:tplc="FBB0276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4A6B9E"/>
    <w:multiLevelType w:val="hybridMultilevel"/>
    <w:tmpl w:val="B888B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564637"/>
    <w:multiLevelType w:val="hybridMultilevel"/>
    <w:tmpl w:val="14B00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E35A3D"/>
    <w:multiLevelType w:val="hybridMultilevel"/>
    <w:tmpl w:val="6666C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7F3E98"/>
    <w:multiLevelType w:val="hybridMultilevel"/>
    <w:tmpl w:val="0AFA8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C7268A"/>
    <w:multiLevelType w:val="multilevel"/>
    <w:tmpl w:val="54DC0D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E1F32EC"/>
    <w:multiLevelType w:val="multilevel"/>
    <w:tmpl w:val="6FC68E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5">
    <w:nsid w:val="7F413F8D"/>
    <w:multiLevelType w:val="hybridMultilevel"/>
    <w:tmpl w:val="A8A6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25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38"/>
  </w:num>
  <w:num w:numId="9">
    <w:abstractNumId w:val="7"/>
  </w:num>
  <w:num w:numId="10">
    <w:abstractNumId w:val="40"/>
  </w:num>
  <w:num w:numId="11">
    <w:abstractNumId w:val="19"/>
  </w:num>
  <w:num w:numId="12">
    <w:abstractNumId w:val="17"/>
  </w:num>
  <w:num w:numId="13">
    <w:abstractNumId w:val="14"/>
  </w:num>
  <w:num w:numId="14">
    <w:abstractNumId w:val="28"/>
  </w:num>
  <w:num w:numId="15">
    <w:abstractNumId w:val="45"/>
  </w:num>
  <w:num w:numId="16">
    <w:abstractNumId w:val="41"/>
  </w:num>
  <w:num w:numId="17">
    <w:abstractNumId w:val="29"/>
  </w:num>
  <w:num w:numId="18">
    <w:abstractNumId w:val="5"/>
  </w:num>
  <w:num w:numId="19">
    <w:abstractNumId w:val="6"/>
  </w:num>
  <w:num w:numId="20">
    <w:abstractNumId w:val="34"/>
  </w:num>
  <w:num w:numId="21">
    <w:abstractNumId w:val="23"/>
  </w:num>
  <w:num w:numId="22">
    <w:abstractNumId w:val="8"/>
  </w:num>
  <w:num w:numId="23">
    <w:abstractNumId w:val="42"/>
  </w:num>
  <w:num w:numId="24">
    <w:abstractNumId w:val="11"/>
  </w:num>
  <w:num w:numId="25">
    <w:abstractNumId w:val="33"/>
  </w:num>
  <w:num w:numId="26">
    <w:abstractNumId w:val="21"/>
  </w:num>
  <w:num w:numId="27">
    <w:abstractNumId w:val="31"/>
  </w:num>
  <w:num w:numId="28">
    <w:abstractNumId w:val="39"/>
  </w:num>
  <w:num w:numId="29">
    <w:abstractNumId w:val="12"/>
  </w:num>
  <w:num w:numId="30">
    <w:abstractNumId w:val="27"/>
  </w:num>
  <w:num w:numId="31">
    <w:abstractNumId w:val="4"/>
  </w:num>
  <w:num w:numId="32">
    <w:abstractNumId w:val="30"/>
  </w:num>
  <w:num w:numId="33">
    <w:abstractNumId w:val="24"/>
  </w:num>
  <w:num w:numId="34">
    <w:abstractNumId w:val="2"/>
  </w:num>
  <w:num w:numId="35">
    <w:abstractNumId w:val="35"/>
  </w:num>
  <w:num w:numId="36">
    <w:abstractNumId w:val="18"/>
  </w:num>
  <w:num w:numId="37">
    <w:abstractNumId w:val="36"/>
  </w:num>
  <w:num w:numId="38">
    <w:abstractNumId w:val="20"/>
  </w:num>
  <w:num w:numId="39">
    <w:abstractNumId w:val="43"/>
  </w:num>
  <w:num w:numId="40">
    <w:abstractNumId w:val="0"/>
  </w:num>
  <w:num w:numId="41">
    <w:abstractNumId w:val="13"/>
  </w:num>
  <w:num w:numId="42">
    <w:abstractNumId w:val="44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D9"/>
    <w:rsid w:val="00010DFE"/>
    <w:rsid w:val="00010E89"/>
    <w:rsid w:val="000128F2"/>
    <w:rsid w:val="000131B6"/>
    <w:rsid w:val="0001461A"/>
    <w:rsid w:val="00016F67"/>
    <w:rsid w:val="00021248"/>
    <w:rsid w:val="00026EDA"/>
    <w:rsid w:val="00027528"/>
    <w:rsid w:val="00036316"/>
    <w:rsid w:val="00036A77"/>
    <w:rsid w:val="00042539"/>
    <w:rsid w:val="000447BC"/>
    <w:rsid w:val="0004543E"/>
    <w:rsid w:val="00062C0D"/>
    <w:rsid w:val="0006776A"/>
    <w:rsid w:val="000714FA"/>
    <w:rsid w:val="00071710"/>
    <w:rsid w:val="00072341"/>
    <w:rsid w:val="0007474D"/>
    <w:rsid w:val="00074B2B"/>
    <w:rsid w:val="00080067"/>
    <w:rsid w:val="0008459E"/>
    <w:rsid w:val="00085D62"/>
    <w:rsid w:val="00087EAB"/>
    <w:rsid w:val="00091FA3"/>
    <w:rsid w:val="000A1C16"/>
    <w:rsid w:val="000A2054"/>
    <w:rsid w:val="000A3BFF"/>
    <w:rsid w:val="000A6169"/>
    <w:rsid w:val="000A6537"/>
    <w:rsid w:val="000A747A"/>
    <w:rsid w:val="000B108B"/>
    <w:rsid w:val="000B57D1"/>
    <w:rsid w:val="000C169D"/>
    <w:rsid w:val="000C2DCC"/>
    <w:rsid w:val="000C5320"/>
    <w:rsid w:val="000C56B3"/>
    <w:rsid w:val="000D1AEC"/>
    <w:rsid w:val="000D5979"/>
    <w:rsid w:val="000D7A49"/>
    <w:rsid w:val="000E6278"/>
    <w:rsid w:val="000F3929"/>
    <w:rsid w:val="000F6E4D"/>
    <w:rsid w:val="000F780A"/>
    <w:rsid w:val="00106482"/>
    <w:rsid w:val="001072E8"/>
    <w:rsid w:val="00111B75"/>
    <w:rsid w:val="00115B54"/>
    <w:rsid w:val="00115E10"/>
    <w:rsid w:val="00123447"/>
    <w:rsid w:val="00124530"/>
    <w:rsid w:val="00124661"/>
    <w:rsid w:val="00127491"/>
    <w:rsid w:val="001276EE"/>
    <w:rsid w:val="001279E7"/>
    <w:rsid w:val="001334CE"/>
    <w:rsid w:val="00133FF5"/>
    <w:rsid w:val="0013655E"/>
    <w:rsid w:val="00156914"/>
    <w:rsid w:val="00156D5A"/>
    <w:rsid w:val="00160E90"/>
    <w:rsid w:val="0016437D"/>
    <w:rsid w:val="00167549"/>
    <w:rsid w:val="00171926"/>
    <w:rsid w:val="00172367"/>
    <w:rsid w:val="00173D82"/>
    <w:rsid w:val="001755D7"/>
    <w:rsid w:val="00177DE4"/>
    <w:rsid w:val="001824CC"/>
    <w:rsid w:val="00183E12"/>
    <w:rsid w:val="0019115A"/>
    <w:rsid w:val="001937E7"/>
    <w:rsid w:val="00194E39"/>
    <w:rsid w:val="00196C7A"/>
    <w:rsid w:val="001B1236"/>
    <w:rsid w:val="001B12E7"/>
    <w:rsid w:val="001B167D"/>
    <w:rsid w:val="001B17D3"/>
    <w:rsid w:val="001B262A"/>
    <w:rsid w:val="001B3055"/>
    <w:rsid w:val="001C15BE"/>
    <w:rsid w:val="001C2855"/>
    <w:rsid w:val="001C3BC2"/>
    <w:rsid w:val="001D06E9"/>
    <w:rsid w:val="001D10F3"/>
    <w:rsid w:val="001D11AC"/>
    <w:rsid w:val="001D4A18"/>
    <w:rsid w:val="001D5317"/>
    <w:rsid w:val="001E0700"/>
    <w:rsid w:val="001E44B6"/>
    <w:rsid w:val="001E5A32"/>
    <w:rsid w:val="001E652A"/>
    <w:rsid w:val="001E6AE3"/>
    <w:rsid w:val="001F1FC6"/>
    <w:rsid w:val="001F767D"/>
    <w:rsid w:val="001F782F"/>
    <w:rsid w:val="00204D65"/>
    <w:rsid w:val="002104E3"/>
    <w:rsid w:val="0021431D"/>
    <w:rsid w:val="002145CB"/>
    <w:rsid w:val="00216DD2"/>
    <w:rsid w:val="00217B48"/>
    <w:rsid w:val="00217FDF"/>
    <w:rsid w:val="002216B8"/>
    <w:rsid w:val="00222EC7"/>
    <w:rsid w:val="00223EF1"/>
    <w:rsid w:val="002257DB"/>
    <w:rsid w:val="0023278D"/>
    <w:rsid w:val="00232FD1"/>
    <w:rsid w:val="002340C7"/>
    <w:rsid w:val="00234D98"/>
    <w:rsid w:val="002419F2"/>
    <w:rsid w:val="002547FE"/>
    <w:rsid w:val="00257E07"/>
    <w:rsid w:val="0026095E"/>
    <w:rsid w:val="00262272"/>
    <w:rsid w:val="002624EA"/>
    <w:rsid w:val="0026743E"/>
    <w:rsid w:val="00271C7D"/>
    <w:rsid w:val="002742BC"/>
    <w:rsid w:val="00277263"/>
    <w:rsid w:val="00277B26"/>
    <w:rsid w:val="002824BB"/>
    <w:rsid w:val="00283BF9"/>
    <w:rsid w:val="0028521B"/>
    <w:rsid w:val="00287B3E"/>
    <w:rsid w:val="0029165C"/>
    <w:rsid w:val="00294BE1"/>
    <w:rsid w:val="002A26F4"/>
    <w:rsid w:val="002A551A"/>
    <w:rsid w:val="002A6CAD"/>
    <w:rsid w:val="002B0346"/>
    <w:rsid w:val="002B08C6"/>
    <w:rsid w:val="002B3564"/>
    <w:rsid w:val="002C59BC"/>
    <w:rsid w:val="002C7AAE"/>
    <w:rsid w:val="002D267D"/>
    <w:rsid w:val="002D35AF"/>
    <w:rsid w:val="002D3E8C"/>
    <w:rsid w:val="002D4764"/>
    <w:rsid w:val="002D49DF"/>
    <w:rsid w:val="002D7A53"/>
    <w:rsid w:val="002E210E"/>
    <w:rsid w:val="002E3A74"/>
    <w:rsid w:val="002E3A95"/>
    <w:rsid w:val="002E59BC"/>
    <w:rsid w:val="002E6B18"/>
    <w:rsid w:val="002F0FDF"/>
    <w:rsid w:val="002F43FE"/>
    <w:rsid w:val="002F6F46"/>
    <w:rsid w:val="002F7144"/>
    <w:rsid w:val="002F7259"/>
    <w:rsid w:val="002F7545"/>
    <w:rsid w:val="002F7951"/>
    <w:rsid w:val="00302277"/>
    <w:rsid w:val="00315035"/>
    <w:rsid w:val="00315664"/>
    <w:rsid w:val="003245D1"/>
    <w:rsid w:val="00330C15"/>
    <w:rsid w:val="0033102A"/>
    <w:rsid w:val="00331D9A"/>
    <w:rsid w:val="00332363"/>
    <w:rsid w:val="003353BE"/>
    <w:rsid w:val="00342DAF"/>
    <w:rsid w:val="003475F3"/>
    <w:rsid w:val="00365A87"/>
    <w:rsid w:val="00365C53"/>
    <w:rsid w:val="00366099"/>
    <w:rsid w:val="00366235"/>
    <w:rsid w:val="00384D0F"/>
    <w:rsid w:val="00386C32"/>
    <w:rsid w:val="00392251"/>
    <w:rsid w:val="003954B6"/>
    <w:rsid w:val="0039652A"/>
    <w:rsid w:val="003A12F2"/>
    <w:rsid w:val="003A1A44"/>
    <w:rsid w:val="003A3731"/>
    <w:rsid w:val="003A4933"/>
    <w:rsid w:val="003B0477"/>
    <w:rsid w:val="003B250F"/>
    <w:rsid w:val="003B341E"/>
    <w:rsid w:val="003B4042"/>
    <w:rsid w:val="003B6EFA"/>
    <w:rsid w:val="003B73AD"/>
    <w:rsid w:val="003B7DC8"/>
    <w:rsid w:val="003B7FE7"/>
    <w:rsid w:val="003C2B3E"/>
    <w:rsid w:val="003C527B"/>
    <w:rsid w:val="003C5306"/>
    <w:rsid w:val="003C701D"/>
    <w:rsid w:val="003C7478"/>
    <w:rsid w:val="003C7659"/>
    <w:rsid w:val="003D3369"/>
    <w:rsid w:val="003D484D"/>
    <w:rsid w:val="003E1364"/>
    <w:rsid w:val="003F50DF"/>
    <w:rsid w:val="003F7283"/>
    <w:rsid w:val="004003D7"/>
    <w:rsid w:val="0040040F"/>
    <w:rsid w:val="0040241E"/>
    <w:rsid w:val="004031BF"/>
    <w:rsid w:val="004038E2"/>
    <w:rsid w:val="00404F7B"/>
    <w:rsid w:val="004131C3"/>
    <w:rsid w:val="0041531F"/>
    <w:rsid w:val="0041601A"/>
    <w:rsid w:val="00416264"/>
    <w:rsid w:val="00416453"/>
    <w:rsid w:val="00424B60"/>
    <w:rsid w:val="00425E1F"/>
    <w:rsid w:val="004266B9"/>
    <w:rsid w:val="00432932"/>
    <w:rsid w:val="00432977"/>
    <w:rsid w:val="00447207"/>
    <w:rsid w:val="004476EE"/>
    <w:rsid w:val="00450C47"/>
    <w:rsid w:val="004512EB"/>
    <w:rsid w:val="00451BD0"/>
    <w:rsid w:val="004524D4"/>
    <w:rsid w:val="00452F25"/>
    <w:rsid w:val="00455B70"/>
    <w:rsid w:val="00462A51"/>
    <w:rsid w:val="004640FF"/>
    <w:rsid w:val="004647EF"/>
    <w:rsid w:val="00464977"/>
    <w:rsid w:val="00470C8C"/>
    <w:rsid w:val="00474E58"/>
    <w:rsid w:val="00477550"/>
    <w:rsid w:val="00477ED5"/>
    <w:rsid w:val="00482595"/>
    <w:rsid w:val="004836A3"/>
    <w:rsid w:val="00495A81"/>
    <w:rsid w:val="00496FC0"/>
    <w:rsid w:val="004978B7"/>
    <w:rsid w:val="004A4E15"/>
    <w:rsid w:val="004B510A"/>
    <w:rsid w:val="004B58CD"/>
    <w:rsid w:val="004C1C05"/>
    <w:rsid w:val="004C48FF"/>
    <w:rsid w:val="004C7188"/>
    <w:rsid w:val="004D3829"/>
    <w:rsid w:val="004E2AE5"/>
    <w:rsid w:val="004E73FB"/>
    <w:rsid w:val="004F2B67"/>
    <w:rsid w:val="004F389B"/>
    <w:rsid w:val="0050021D"/>
    <w:rsid w:val="00500822"/>
    <w:rsid w:val="00503182"/>
    <w:rsid w:val="00505097"/>
    <w:rsid w:val="005057ED"/>
    <w:rsid w:val="005133F0"/>
    <w:rsid w:val="00514067"/>
    <w:rsid w:val="00515DD1"/>
    <w:rsid w:val="00516361"/>
    <w:rsid w:val="00516C21"/>
    <w:rsid w:val="005171AE"/>
    <w:rsid w:val="00517A95"/>
    <w:rsid w:val="005241D1"/>
    <w:rsid w:val="00527D1F"/>
    <w:rsid w:val="00530135"/>
    <w:rsid w:val="00540187"/>
    <w:rsid w:val="00540B9D"/>
    <w:rsid w:val="005466F6"/>
    <w:rsid w:val="00546932"/>
    <w:rsid w:val="00546E6E"/>
    <w:rsid w:val="005474BF"/>
    <w:rsid w:val="00550C7C"/>
    <w:rsid w:val="00551AFB"/>
    <w:rsid w:val="00551EC3"/>
    <w:rsid w:val="0055456E"/>
    <w:rsid w:val="0056413E"/>
    <w:rsid w:val="00565E5C"/>
    <w:rsid w:val="00567424"/>
    <w:rsid w:val="00570E74"/>
    <w:rsid w:val="00584AB6"/>
    <w:rsid w:val="00584C91"/>
    <w:rsid w:val="00594937"/>
    <w:rsid w:val="005972E8"/>
    <w:rsid w:val="005A3AA0"/>
    <w:rsid w:val="005A3BBA"/>
    <w:rsid w:val="005A4FA0"/>
    <w:rsid w:val="005A5EF2"/>
    <w:rsid w:val="005A63BC"/>
    <w:rsid w:val="005A63FF"/>
    <w:rsid w:val="005A6C54"/>
    <w:rsid w:val="005A74A2"/>
    <w:rsid w:val="005B063F"/>
    <w:rsid w:val="005B1692"/>
    <w:rsid w:val="005B296E"/>
    <w:rsid w:val="005B3ED8"/>
    <w:rsid w:val="005B469A"/>
    <w:rsid w:val="005B4AC0"/>
    <w:rsid w:val="005B4B32"/>
    <w:rsid w:val="005B4D44"/>
    <w:rsid w:val="005B5381"/>
    <w:rsid w:val="005C2346"/>
    <w:rsid w:val="005C5A01"/>
    <w:rsid w:val="005C70B3"/>
    <w:rsid w:val="005C7F99"/>
    <w:rsid w:val="005D192C"/>
    <w:rsid w:val="005D20CC"/>
    <w:rsid w:val="005D21F5"/>
    <w:rsid w:val="005D2EEC"/>
    <w:rsid w:val="005D4C38"/>
    <w:rsid w:val="005D6D3F"/>
    <w:rsid w:val="005E1014"/>
    <w:rsid w:val="005E5709"/>
    <w:rsid w:val="005F2285"/>
    <w:rsid w:val="005F39D9"/>
    <w:rsid w:val="005F670B"/>
    <w:rsid w:val="00604726"/>
    <w:rsid w:val="00610C8F"/>
    <w:rsid w:val="00611A8F"/>
    <w:rsid w:val="00613FF8"/>
    <w:rsid w:val="006146F7"/>
    <w:rsid w:val="00615056"/>
    <w:rsid w:val="00624E35"/>
    <w:rsid w:val="006255E8"/>
    <w:rsid w:val="00630CC6"/>
    <w:rsid w:val="006328D6"/>
    <w:rsid w:val="00634507"/>
    <w:rsid w:val="00640263"/>
    <w:rsid w:val="00641090"/>
    <w:rsid w:val="00647DFC"/>
    <w:rsid w:val="00650F66"/>
    <w:rsid w:val="006518AA"/>
    <w:rsid w:val="00654A2F"/>
    <w:rsid w:val="006563AC"/>
    <w:rsid w:val="00660E67"/>
    <w:rsid w:val="006619F6"/>
    <w:rsid w:val="0066646F"/>
    <w:rsid w:val="00672438"/>
    <w:rsid w:val="0068344D"/>
    <w:rsid w:val="00684E46"/>
    <w:rsid w:val="00687E94"/>
    <w:rsid w:val="00691618"/>
    <w:rsid w:val="00692BEC"/>
    <w:rsid w:val="00697B7F"/>
    <w:rsid w:val="006A1865"/>
    <w:rsid w:val="006A6C6B"/>
    <w:rsid w:val="006A7F79"/>
    <w:rsid w:val="006B1AD0"/>
    <w:rsid w:val="006B1FB1"/>
    <w:rsid w:val="006B206D"/>
    <w:rsid w:val="006B2AD9"/>
    <w:rsid w:val="006B65AB"/>
    <w:rsid w:val="006B7A16"/>
    <w:rsid w:val="006C04A8"/>
    <w:rsid w:val="006C0B13"/>
    <w:rsid w:val="006C4264"/>
    <w:rsid w:val="006D25ED"/>
    <w:rsid w:val="006D2DA6"/>
    <w:rsid w:val="006D619B"/>
    <w:rsid w:val="006D6444"/>
    <w:rsid w:val="006E2751"/>
    <w:rsid w:val="006E499E"/>
    <w:rsid w:val="006E4DBE"/>
    <w:rsid w:val="006E758E"/>
    <w:rsid w:val="006E7933"/>
    <w:rsid w:val="006E7DB1"/>
    <w:rsid w:val="006F0B7F"/>
    <w:rsid w:val="006F46A8"/>
    <w:rsid w:val="0070204D"/>
    <w:rsid w:val="0071134E"/>
    <w:rsid w:val="007240E0"/>
    <w:rsid w:val="00725B26"/>
    <w:rsid w:val="00730282"/>
    <w:rsid w:val="0073082B"/>
    <w:rsid w:val="00730B28"/>
    <w:rsid w:val="00731BCA"/>
    <w:rsid w:val="00731F9E"/>
    <w:rsid w:val="00736191"/>
    <w:rsid w:val="00737731"/>
    <w:rsid w:val="00742037"/>
    <w:rsid w:val="00750E18"/>
    <w:rsid w:val="00751760"/>
    <w:rsid w:val="0075222B"/>
    <w:rsid w:val="0075320B"/>
    <w:rsid w:val="00755DE1"/>
    <w:rsid w:val="00757605"/>
    <w:rsid w:val="007650D7"/>
    <w:rsid w:val="00765E28"/>
    <w:rsid w:val="00766FB9"/>
    <w:rsid w:val="00772C18"/>
    <w:rsid w:val="00775051"/>
    <w:rsid w:val="00775BCE"/>
    <w:rsid w:val="0078055B"/>
    <w:rsid w:val="0078302B"/>
    <w:rsid w:val="007955FB"/>
    <w:rsid w:val="007A0078"/>
    <w:rsid w:val="007A2A40"/>
    <w:rsid w:val="007A59A0"/>
    <w:rsid w:val="007A769A"/>
    <w:rsid w:val="007A7BC0"/>
    <w:rsid w:val="007B2B13"/>
    <w:rsid w:val="007B7B92"/>
    <w:rsid w:val="007C5366"/>
    <w:rsid w:val="007C5F5B"/>
    <w:rsid w:val="007C7EBB"/>
    <w:rsid w:val="007D124C"/>
    <w:rsid w:val="007D2BD4"/>
    <w:rsid w:val="007D7F05"/>
    <w:rsid w:val="007E2E0B"/>
    <w:rsid w:val="007E4A6D"/>
    <w:rsid w:val="007F1600"/>
    <w:rsid w:val="007F1ABB"/>
    <w:rsid w:val="007F2054"/>
    <w:rsid w:val="007F6DAB"/>
    <w:rsid w:val="007F7D83"/>
    <w:rsid w:val="0080436E"/>
    <w:rsid w:val="008073B7"/>
    <w:rsid w:val="0080772D"/>
    <w:rsid w:val="00814248"/>
    <w:rsid w:val="00817F73"/>
    <w:rsid w:val="008221BE"/>
    <w:rsid w:val="00824736"/>
    <w:rsid w:val="00825387"/>
    <w:rsid w:val="00830722"/>
    <w:rsid w:val="0083228B"/>
    <w:rsid w:val="00834109"/>
    <w:rsid w:val="00834A90"/>
    <w:rsid w:val="00836DA1"/>
    <w:rsid w:val="008444B0"/>
    <w:rsid w:val="00863A22"/>
    <w:rsid w:val="00863F43"/>
    <w:rsid w:val="008660E6"/>
    <w:rsid w:val="00880376"/>
    <w:rsid w:val="00880414"/>
    <w:rsid w:val="008823AE"/>
    <w:rsid w:val="00885FB0"/>
    <w:rsid w:val="00887B8D"/>
    <w:rsid w:val="00890078"/>
    <w:rsid w:val="0089031E"/>
    <w:rsid w:val="0089057C"/>
    <w:rsid w:val="00890C63"/>
    <w:rsid w:val="00896EF8"/>
    <w:rsid w:val="008A314B"/>
    <w:rsid w:val="008A565C"/>
    <w:rsid w:val="008A5ECB"/>
    <w:rsid w:val="008B0917"/>
    <w:rsid w:val="008B0C75"/>
    <w:rsid w:val="008B4C24"/>
    <w:rsid w:val="008B6BF5"/>
    <w:rsid w:val="008B6DC9"/>
    <w:rsid w:val="008C3A0B"/>
    <w:rsid w:val="008C505B"/>
    <w:rsid w:val="008C6E86"/>
    <w:rsid w:val="008C7003"/>
    <w:rsid w:val="008C77E1"/>
    <w:rsid w:val="008D05AD"/>
    <w:rsid w:val="008D1064"/>
    <w:rsid w:val="008D5011"/>
    <w:rsid w:val="008D6562"/>
    <w:rsid w:val="008D7C75"/>
    <w:rsid w:val="008E0380"/>
    <w:rsid w:val="008E3366"/>
    <w:rsid w:val="008E6AF8"/>
    <w:rsid w:val="008F097B"/>
    <w:rsid w:val="008F1795"/>
    <w:rsid w:val="008F3C18"/>
    <w:rsid w:val="008F7F3F"/>
    <w:rsid w:val="009008CB"/>
    <w:rsid w:val="00903FBA"/>
    <w:rsid w:val="00912880"/>
    <w:rsid w:val="0091362F"/>
    <w:rsid w:val="00913CAD"/>
    <w:rsid w:val="00915E03"/>
    <w:rsid w:val="009200C1"/>
    <w:rsid w:val="00920C2C"/>
    <w:rsid w:val="0092210A"/>
    <w:rsid w:val="00922A9C"/>
    <w:rsid w:val="009238FD"/>
    <w:rsid w:val="00924867"/>
    <w:rsid w:val="009262D8"/>
    <w:rsid w:val="00930847"/>
    <w:rsid w:val="00935885"/>
    <w:rsid w:val="00940D65"/>
    <w:rsid w:val="00941408"/>
    <w:rsid w:val="0095129F"/>
    <w:rsid w:val="009628F1"/>
    <w:rsid w:val="00965188"/>
    <w:rsid w:val="009678D6"/>
    <w:rsid w:val="0097120A"/>
    <w:rsid w:val="009744B5"/>
    <w:rsid w:val="009746D3"/>
    <w:rsid w:val="009769B2"/>
    <w:rsid w:val="00983527"/>
    <w:rsid w:val="0099467A"/>
    <w:rsid w:val="009A0516"/>
    <w:rsid w:val="009A0E58"/>
    <w:rsid w:val="009A3757"/>
    <w:rsid w:val="009A48FD"/>
    <w:rsid w:val="009B197F"/>
    <w:rsid w:val="009C0BD5"/>
    <w:rsid w:val="009C4835"/>
    <w:rsid w:val="009C4923"/>
    <w:rsid w:val="009C7940"/>
    <w:rsid w:val="009D05FC"/>
    <w:rsid w:val="009D2B4C"/>
    <w:rsid w:val="009D2E2C"/>
    <w:rsid w:val="009D3DB0"/>
    <w:rsid w:val="009D44F9"/>
    <w:rsid w:val="009D48F8"/>
    <w:rsid w:val="009D5039"/>
    <w:rsid w:val="009D6088"/>
    <w:rsid w:val="009D7326"/>
    <w:rsid w:val="009D782F"/>
    <w:rsid w:val="009E07DE"/>
    <w:rsid w:val="009E121A"/>
    <w:rsid w:val="009E1ADD"/>
    <w:rsid w:val="009E1DE9"/>
    <w:rsid w:val="009E2361"/>
    <w:rsid w:val="009E2387"/>
    <w:rsid w:val="009E2D22"/>
    <w:rsid w:val="009E6443"/>
    <w:rsid w:val="009F0540"/>
    <w:rsid w:val="009F0EA7"/>
    <w:rsid w:val="009F243A"/>
    <w:rsid w:val="00A06DC3"/>
    <w:rsid w:val="00A10D25"/>
    <w:rsid w:val="00A125F5"/>
    <w:rsid w:val="00A1342D"/>
    <w:rsid w:val="00A158D3"/>
    <w:rsid w:val="00A16711"/>
    <w:rsid w:val="00A30180"/>
    <w:rsid w:val="00A414A2"/>
    <w:rsid w:val="00A42B94"/>
    <w:rsid w:val="00A46CBA"/>
    <w:rsid w:val="00A5664F"/>
    <w:rsid w:val="00A65EDD"/>
    <w:rsid w:val="00A7026A"/>
    <w:rsid w:val="00A70F13"/>
    <w:rsid w:val="00A72793"/>
    <w:rsid w:val="00A74237"/>
    <w:rsid w:val="00A74430"/>
    <w:rsid w:val="00A74C3F"/>
    <w:rsid w:val="00A74F7C"/>
    <w:rsid w:val="00A76DEF"/>
    <w:rsid w:val="00A8138F"/>
    <w:rsid w:val="00A8663E"/>
    <w:rsid w:val="00A871F9"/>
    <w:rsid w:val="00A87C18"/>
    <w:rsid w:val="00A9496F"/>
    <w:rsid w:val="00A94C76"/>
    <w:rsid w:val="00A959B1"/>
    <w:rsid w:val="00A96C9A"/>
    <w:rsid w:val="00A97CA1"/>
    <w:rsid w:val="00AA447B"/>
    <w:rsid w:val="00AA4967"/>
    <w:rsid w:val="00AA5B6D"/>
    <w:rsid w:val="00AB05CC"/>
    <w:rsid w:val="00AB1105"/>
    <w:rsid w:val="00AB399A"/>
    <w:rsid w:val="00AB5A3B"/>
    <w:rsid w:val="00AC0A14"/>
    <w:rsid w:val="00AC0A85"/>
    <w:rsid w:val="00AC63A3"/>
    <w:rsid w:val="00AC7208"/>
    <w:rsid w:val="00AD050B"/>
    <w:rsid w:val="00AD0818"/>
    <w:rsid w:val="00AD4AA9"/>
    <w:rsid w:val="00AD4CC9"/>
    <w:rsid w:val="00AD68CD"/>
    <w:rsid w:val="00AD7C53"/>
    <w:rsid w:val="00AE18B8"/>
    <w:rsid w:val="00AE25DC"/>
    <w:rsid w:val="00AE3857"/>
    <w:rsid w:val="00AE4C1C"/>
    <w:rsid w:val="00AE50DE"/>
    <w:rsid w:val="00AE5CEE"/>
    <w:rsid w:val="00AF288C"/>
    <w:rsid w:val="00AF3534"/>
    <w:rsid w:val="00AF7CA2"/>
    <w:rsid w:val="00B00839"/>
    <w:rsid w:val="00B03518"/>
    <w:rsid w:val="00B035F6"/>
    <w:rsid w:val="00B1172E"/>
    <w:rsid w:val="00B13924"/>
    <w:rsid w:val="00B161C9"/>
    <w:rsid w:val="00B16EBE"/>
    <w:rsid w:val="00B1729E"/>
    <w:rsid w:val="00B218C6"/>
    <w:rsid w:val="00B22F99"/>
    <w:rsid w:val="00B22FC4"/>
    <w:rsid w:val="00B26A30"/>
    <w:rsid w:val="00B27CDF"/>
    <w:rsid w:val="00B34835"/>
    <w:rsid w:val="00B35398"/>
    <w:rsid w:val="00B354A1"/>
    <w:rsid w:val="00B4563A"/>
    <w:rsid w:val="00B46461"/>
    <w:rsid w:val="00B61800"/>
    <w:rsid w:val="00B61AF8"/>
    <w:rsid w:val="00B62AD3"/>
    <w:rsid w:val="00B854E2"/>
    <w:rsid w:val="00B9643A"/>
    <w:rsid w:val="00BA35E2"/>
    <w:rsid w:val="00BA4F67"/>
    <w:rsid w:val="00BA53C7"/>
    <w:rsid w:val="00BA70C6"/>
    <w:rsid w:val="00BB35F0"/>
    <w:rsid w:val="00BB49A4"/>
    <w:rsid w:val="00BB7BE1"/>
    <w:rsid w:val="00BC063E"/>
    <w:rsid w:val="00BC15E7"/>
    <w:rsid w:val="00BC5B20"/>
    <w:rsid w:val="00BC64ED"/>
    <w:rsid w:val="00BC658D"/>
    <w:rsid w:val="00BD2EC1"/>
    <w:rsid w:val="00BD346E"/>
    <w:rsid w:val="00BD7E14"/>
    <w:rsid w:val="00BE5C0B"/>
    <w:rsid w:val="00BE71C6"/>
    <w:rsid w:val="00BF0CD8"/>
    <w:rsid w:val="00BF1C5E"/>
    <w:rsid w:val="00BF2E73"/>
    <w:rsid w:val="00BF3EFD"/>
    <w:rsid w:val="00BF7655"/>
    <w:rsid w:val="00BF77CD"/>
    <w:rsid w:val="00C002F3"/>
    <w:rsid w:val="00C02410"/>
    <w:rsid w:val="00C05339"/>
    <w:rsid w:val="00C054C4"/>
    <w:rsid w:val="00C057EF"/>
    <w:rsid w:val="00C0597F"/>
    <w:rsid w:val="00C103A2"/>
    <w:rsid w:val="00C1070A"/>
    <w:rsid w:val="00C126E2"/>
    <w:rsid w:val="00C1500A"/>
    <w:rsid w:val="00C20031"/>
    <w:rsid w:val="00C20900"/>
    <w:rsid w:val="00C210F2"/>
    <w:rsid w:val="00C212F8"/>
    <w:rsid w:val="00C2792E"/>
    <w:rsid w:val="00C31153"/>
    <w:rsid w:val="00C40A80"/>
    <w:rsid w:val="00C429EB"/>
    <w:rsid w:val="00C52802"/>
    <w:rsid w:val="00C65E0D"/>
    <w:rsid w:val="00C70AC4"/>
    <w:rsid w:val="00C70B70"/>
    <w:rsid w:val="00C818F4"/>
    <w:rsid w:val="00C82DE7"/>
    <w:rsid w:val="00C83472"/>
    <w:rsid w:val="00C83739"/>
    <w:rsid w:val="00C85810"/>
    <w:rsid w:val="00C86527"/>
    <w:rsid w:val="00C94538"/>
    <w:rsid w:val="00C95164"/>
    <w:rsid w:val="00C95A54"/>
    <w:rsid w:val="00CA2B57"/>
    <w:rsid w:val="00CA53D2"/>
    <w:rsid w:val="00CA6B51"/>
    <w:rsid w:val="00CA6E6A"/>
    <w:rsid w:val="00CB0796"/>
    <w:rsid w:val="00CB22F8"/>
    <w:rsid w:val="00CC3194"/>
    <w:rsid w:val="00CC36C3"/>
    <w:rsid w:val="00CC4314"/>
    <w:rsid w:val="00CC783E"/>
    <w:rsid w:val="00CD392F"/>
    <w:rsid w:val="00CD5388"/>
    <w:rsid w:val="00CE044E"/>
    <w:rsid w:val="00CE11F5"/>
    <w:rsid w:val="00CE15D0"/>
    <w:rsid w:val="00CE2C90"/>
    <w:rsid w:val="00CE506E"/>
    <w:rsid w:val="00CE5AA6"/>
    <w:rsid w:val="00CE5F9A"/>
    <w:rsid w:val="00CE63EC"/>
    <w:rsid w:val="00CF1875"/>
    <w:rsid w:val="00CF58DC"/>
    <w:rsid w:val="00CF743D"/>
    <w:rsid w:val="00D01175"/>
    <w:rsid w:val="00D02BF0"/>
    <w:rsid w:val="00D05573"/>
    <w:rsid w:val="00D06EC4"/>
    <w:rsid w:val="00D11A0A"/>
    <w:rsid w:val="00D13EAF"/>
    <w:rsid w:val="00D16DE0"/>
    <w:rsid w:val="00D23839"/>
    <w:rsid w:val="00D23DB6"/>
    <w:rsid w:val="00D30EF9"/>
    <w:rsid w:val="00D33D53"/>
    <w:rsid w:val="00D340F8"/>
    <w:rsid w:val="00D365A9"/>
    <w:rsid w:val="00D37681"/>
    <w:rsid w:val="00D41474"/>
    <w:rsid w:val="00D414F7"/>
    <w:rsid w:val="00D50642"/>
    <w:rsid w:val="00D52FEF"/>
    <w:rsid w:val="00D5720B"/>
    <w:rsid w:val="00D626F3"/>
    <w:rsid w:val="00D64058"/>
    <w:rsid w:val="00D656D7"/>
    <w:rsid w:val="00D73C4E"/>
    <w:rsid w:val="00D753BB"/>
    <w:rsid w:val="00D753F1"/>
    <w:rsid w:val="00D80B06"/>
    <w:rsid w:val="00D855C8"/>
    <w:rsid w:val="00D85EC0"/>
    <w:rsid w:val="00DA0CEA"/>
    <w:rsid w:val="00DA295F"/>
    <w:rsid w:val="00DA2C14"/>
    <w:rsid w:val="00DA3E5F"/>
    <w:rsid w:val="00DA4127"/>
    <w:rsid w:val="00DA4885"/>
    <w:rsid w:val="00DA57DF"/>
    <w:rsid w:val="00DB0BFD"/>
    <w:rsid w:val="00DB25DC"/>
    <w:rsid w:val="00DB26C7"/>
    <w:rsid w:val="00DB2DAF"/>
    <w:rsid w:val="00DB48A2"/>
    <w:rsid w:val="00DB4FCB"/>
    <w:rsid w:val="00DB6192"/>
    <w:rsid w:val="00DB6372"/>
    <w:rsid w:val="00DB6ACD"/>
    <w:rsid w:val="00DC076F"/>
    <w:rsid w:val="00DC25B6"/>
    <w:rsid w:val="00DC3298"/>
    <w:rsid w:val="00DC411C"/>
    <w:rsid w:val="00DC47E0"/>
    <w:rsid w:val="00DC4BB6"/>
    <w:rsid w:val="00DC541B"/>
    <w:rsid w:val="00DC5766"/>
    <w:rsid w:val="00DC5A68"/>
    <w:rsid w:val="00DC5FC4"/>
    <w:rsid w:val="00DC696B"/>
    <w:rsid w:val="00DC6C4B"/>
    <w:rsid w:val="00DD1D44"/>
    <w:rsid w:val="00DE452B"/>
    <w:rsid w:val="00DE5845"/>
    <w:rsid w:val="00DE5A56"/>
    <w:rsid w:val="00DE6166"/>
    <w:rsid w:val="00DE6AF4"/>
    <w:rsid w:val="00DE6B4E"/>
    <w:rsid w:val="00DE6DFB"/>
    <w:rsid w:val="00DE740A"/>
    <w:rsid w:val="00DF0024"/>
    <w:rsid w:val="00DF0750"/>
    <w:rsid w:val="00DF60CA"/>
    <w:rsid w:val="00E021FF"/>
    <w:rsid w:val="00E061FA"/>
    <w:rsid w:val="00E110A9"/>
    <w:rsid w:val="00E11943"/>
    <w:rsid w:val="00E14BE8"/>
    <w:rsid w:val="00E1544B"/>
    <w:rsid w:val="00E15C45"/>
    <w:rsid w:val="00E2176F"/>
    <w:rsid w:val="00E24559"/>
    <w:rsid w:val="00E26581"/>
    <w:rsid w:val="00E26F50"/>
    <w:rsid w:val="00E26FAE"/>
    <w:rsid w:val="00E27DE4"/>
    <w:rsid w:val="00E31A9A"/>
    <w:rsid w:val="00E32634"/>
    <w:rsid w:val="00E352FF"/>
    <w:rsid w:val="00E35383"/>
    <w:rsid w:val="00E35CDF"/>
    <w:rsid w:val="00E43798"/>
    <w:rsid w:val="00E45679"/>
    <w:rsid w:val="00E45D3D"/>
    <w:rsid w:val="00E50DA3"/>
    <w:rsid w:val="00E531B1"/>
    <w:rsid w:val="00E55362"/>
    <w:rsid w:val="00E61484"/>
    <w:rsid w:val="00E665DA"/>
    <w:rsid w:val="00E666D6"/>
    <w:rsid w:val="00E6675E"/>
    <w:rsid w:val="00E674E3"/>
    <w:rsid w:val="00E7083B"/>
    <w:rsid w:val="00E76418"/>
    <w:rsid w:val="00E81709"/>
    <w:rsid w:val="00EA0F3B"/>
    <w:rsid w:val="00EA4DCA"/>
    <w:rsid w:val="00EA5084"/>
    <w:rsid w:val="00EA5D2A"/>
    <w:rsid w:val="00EA6E62"/>
    <w:rsid w:val="00EB03F3"/>
    <w:rsid w:val="00EC6633"/>
    <w:rsid w:val="00EC7A85"/>
    <w:rsid w:val="00ED1114"/>
    <w:rsid w:val="00ED7637"/>
    <w:rsid w:val="00EE37E6"/>
    <w:rsid w:val="00EE6E36"/>
    <w:rsid w:val="00F05F17"/>
    <w:rsid w:val="00F07682"/>
    <w:rsid w:val="00F07AF0"/>
    <w:rsid w:val="00F100DD"/>
    <w:rsid w:val="00F229F0"/>
    <w:rsid w:val="00F23E31"/>
    <w:rsid w:val="00F2753C"/>
    <w:rsid w:val="00F35A21"/>
    <w:rsid w:val="00F44E1D"/>
    <w:rsid w:val="00F509F6"/>
    <w:rsid w:val="00F521D6"/>
    <w:rsid w:val="00F53999"/>
    <w:rsid w:val="00F56102"/>
    <w:rsid w:val="00F63335"/>
    <w:rsid w:val="00F638CD"/>
    <w:rsid w:val="00F63AED"/>
    <w:rsid w:val="00F63F0D"/>
    <w:rsid w:val="00F64B72"/>
    <w:rsid w:val="00F719B8"/>
    <w:rsid w:val="00F7233E"/>
    <w:rsid w:val="00F75542"/>
    <w:rsid w:val="00F7592C"/>
    <w:rsid w:val="00F76449"/>
    <w:rsid w:val="00F83443"/>
    <w:rsid w:val="00F83F50"/>
    <w:rsid w:val="00F9215A"/>
    <w:rsid w:val="00F96184"/>
    <w:rsid w:val="00F97F0C"/>
    <w:rsid w:val="00FA34E6"/>
    <w:rsid w:val="00FA3D5A"/>
    <w:rsid w:val="00FA4BA2"/>
    <w:rsid w:val="00FB5C35"/>
    <w:rsid w:val="00FC4C06"/>
    <w:rsid w:val="00FD205E"/>
    <w:rsid w:val="00FD27FE"/>
    <w:rsid w:val="00FD5588"/>
    <w:rsid w:val="00FE1230"/>
    <w:rsid w:val="00FE186C"/>
    <w:rsid w:val="00FE33AB"/>
    <w:rsid w:val="00FE53D9"/>
    <w:rsid w:val="00FE75F9"/>
    <w:rsid w:val="00FF00D6"/>
    <w:rsid w:val="00FF22FB"/>
    <w:rsid w:val="00FF320B"/>
    <w:rsid w:val="00FF4157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eastAsia="Times New Roman" w:cs="Arial"/>
      <w:szCs w:val="20"/>
      <w:lang w:eastAsia="ru-RU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uiPriority w:val="9"/>
    <w:qFormat/>
    <w:rsid w:val="00262272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2272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0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4F7C"/>
    <w:pPr>
      <w:spacing w:after="0" w:line="240" w:lineRule="auto"/>
    </w:pPr>
    <w:rPr>
      <w:sz w:val="24"/>
    </w:rPr>
  </w:style>
  <w:style w:type="paragraph" w:customStyle="1" w:styleId="ConsPlusTitle">
    <w:name w:val="ConsPlusTitle"/>
    <w:rsid w:val="00FE53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basedOn w:val="a"/>
    <w:rsid w:val="00FE53D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cell">
    <w:name w:val="conspluscell"/>
    <w:basedOn w:val="a"/>
    <w:rsid w:val="00FE53D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butback">
    <w:name w:val="butback"/>
    <w:basedOn w:val="a0"/>
    <w:rsid w:val="00B354A1"/>
  </w:style>
  <w:style w:type="character" w:customStyle="1" w:styleId="submenu-table">
    <w:name w:val="submenu-table"/>
    <w:basedOn w:val="a0"/>
    <w:rsid w:val="00B354A1"/>
  </w:style>
  <w:style w:type="paragraph" w:styleId="a5">
    <w:name w:val="caption"/>
    <w:basedOn w:val="a"/>
    <w:next w:val="a"/>
    <w:qFormat/>
    <w:rsid w:val="000C5320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paragraph" w:styleId="a6">
    <w:name w:val="List Paragraph"/>
    <w:basedOn w:val="a"/>
    <w:uiPriority w:val="34"/>
    <w:qFormat/>
    <w:rsid w:val="009A0516"/>
    <w:pPr>
      <w:ind w:left="720"/>
      <w:contextualSpacing/>
    </w:pPr>
  </w:style>
  <w:style w:type="paragraph" w:styleId="31">
    <w:name w:val="Body Text Indent 3"/>
    <w:basedOn w:val="a"/>
    <w:link w:val="32"/>
    <w:rsid w:val="002216B8"/>
    <w:pPr>
      <w:widowControl/>
      <w:autoSpaceDE/>
      <w:autoSpaceDN/>
      <w:adjustRightInd/>
      <w:jc w:val="both"/>
    </w:pPr>
    <w:rPr>
      <w:rFonts w:cs="Times New Roman"/>
    </w:rPr>
  </w:style>
  <w:style w:type="character" w:customStyle="1" w:styleId="32">
    <w:name w:val="Основной текст с отступом 3 Знак"/>
    <w:basedOn w:val="a0"/>
    <w:link w:val="31"/>
    <w:rsid w:val="002216B8"/>
    <w:rPr>
      <w:rFonts w:eastAsia="Times New Roman"/>
      <w:szCs w:val="20"/>
      <w:lang w:eastAsia="ru-RU"/>
    </w:rPr>
  </w:style>
  <w:style w:type="paragraph" w:styleId="a7">
    <w:name w:val="Normal (Web)"/>
    <w:basedOn w:val="a"/>
    <w:uiPriority w:val="99"/>
    <w:unhideWhenUsed/>
    <w:rsid w:val="007E2E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2E0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9E1ADD"/>
    <w:pPr>
      <w:widowControl/>
      <w:adjustRightInd/>
      <w:jc w:val="center"/>
    </w:pPr>
    <w:rPr>
      <w:rFonts w:ascii="Calibri" w:hAnsi="Calibri" w:cs="Calibri"/>
      <w:szCs w:val="28"/>
    </w:rPr>
  </w:style>
  <w:style w:type="character" w:customStyle="1" w:styleId="aa">
    <w:name w:val="Название Знак"/>
    <w:basedOn w:val="a0"/>
    <w:link w:val="a9"/>
    <w:uiPriority w:val="10"/>
    <w:rsid w:val="009E1ADD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622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622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basedOn w:val="a0"/>
    <w:link w:val="1"/>
    <w:uiPriority w:val="9"/>
    <w:rsid w:val="002622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272"/>
    <w:rPr>
      <w:rFonts w:eastAsia="Times New Roman"/>
      <w:b/>
      <w:bCs/>
      <w:iCs/>
    </w:rPr>
  </w:style>
  <w:style w:type="paragraph" w:styleId="ad">
    <w:name w:val="header"/>
    <w:basedOn w:val="a"/>
    <w:link w:val="ae"/>
    <w:uiPriority w:val="99"/>
    <w:rsid w:val="00262272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62272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0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53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3B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546E6E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46E6E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A74F7C"/>
    <w:rPr>
      <w:sz w:val="24"/>
    </w:rPr>
  </w:style>
  <w:style w:type="table" w:styleId="af3">
    <w:name w:val="Table Grid"/>
    <w:basedOn w:val="a1"/>
    <w:uiPriority w:val="59"/>
    <w:rsid w:val="002742BC"/>
    <w:pPr>
      <w:spacing w:after="0" w:line="240" w:lineRule="auto"/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506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5064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5064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5064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506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D50642"/>
    <w:pPr>
      <w:widowControl/>
      <w:numPr>
        <w:ilvl w:val="1"/>
      </w:numPr>
      <w:autoSpaceDE/>
      <w:autoSpaceDN/>
      <w:adjustRightInd/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D50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D50642"/>
    <w:rPr>
      <w:b/>
      <w:bCs/>
    </w:rPr>
  </w:style>
  <w:style w:type="character" w:styleId="af7">
    <w:name w:val="Emphasis"/>
    <w:basedOn w:val="a0"/>
    <w:uiPriority w:val="20"/>
    <w:qFormat/>
    <w:rsid w:val="00D5064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50642"/>
    <w:pPr>
      <w:widowControl/>
      <w:autoSpaceDE/>
      <w:autoSpaceDN/>
      <w:adjustRightInd/>
      <w:spacing w:after="200" w:line="276" w:lineRule="auto"/>
      <w:ind w:firstLine="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064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8">
    <w:name w:val="Intense Quote"/>
    <w:basedOn w:val="a"/>
    <w:next w:val="a"/>
    <w:link w:val="af9"/>
    <w:uiPriority w:val="30"/>
    <w:qFormat/>
    <w:rsid w:val="00D5064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D50642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afa">
    <w:name w:val="Subtle Emphasis"/>
    <w:basedOn w:val="a0"/>
    <w:uiPriority w:val="19"/>
    <w:qFormat/>
    <w:rsid w:val="00D50642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D50642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D50642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D5064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D50642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D50642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eastAsia="Times New Roman" w:cs="Arial"/>
      <w:szCs w:val="20"/>
      <w:lang w:eastAsia="ru-RU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uiPriority w:val="9"/>
    <w:qFormat/>
    <w:rsid w:val="00262272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2272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0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4F7C"/>
    <w:pPr>
      <w:spacing w:after="0" w:line="240" w:lineRule="auto"/>
    </w:pPr>
    <w:rPr>
      <w:sz w:val="24"/>
    </w:rPr>
  </w:style>
  <w:style w:type="paragraph" w:customStyle="1" w:styleId="ConsPlusTitle">
    <w:name w:val="ConsPlusTitle"/>
    <w:rsid w:val="00FE53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basedOn w:val="a"/>
    <w:rsid w:val="00FE53D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cell">
    <w:name w:val="conspluscell"/>
    <w:basedOn w:val="a"/>
    <w:rsid w:val="00FE53D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butback">
    <w:name w:val="butback"/>
    <w:basedOn w:val="a0"/>
    <w:rsid w:val="00B354A1"/>
  </w:style>
  <w:style w:type="character" w:customStyle="1" w:styleId="submenu-table">
    <w:name w:val="submenu-table"/>
    <w:basedOn w:val="a0"/>
    <w:rsid w:val="00B354A1"/>
  </w:style>
  <w:style w:type="paragraph" w:styleId="a5">
    <w:name w:val="caption"/>
    <w:basedOn w:val="a"/>
    <w:next w:val="a"/>
    <w:qFormat/>
    <w:rsid w:val="000C5320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paragraph" w:styleId="a6">
    <w:name w:val="List Paragraph"/>
    <w:basedOn w:val="a"/>
    <w:uiPriority w:val="34"/>
    <w:qFormat/>
    <w:rsid w:val="009A0516"/>
    <w:pPr>
      <w:ind w:left="720"/>
      <w:contextualSpacing/>
    </w:pPr>
  </w:style>
  <w:style w:type="paragraph" w:styleId="31">
    <w:name w:val="Body Text Indent 3"/>
    <w:basedOn w:val="a"/>
    <w:link w:val="32"/>
    <w:rsid w:val="002216B8"/>
    <w:pPr>
      <w:widowControl/>
      <w:autoSpaceDE/>
      <w:autoSpaceDN/>
      <w:adjustRightInd/>
      <w:jc w:val="both"/>
    </w:pPr>
    <w:rPr>
      <w:rFonts w:cs="Times New Roman"/>
    </w:rPr>
  </w:style>
  <w:style w:type="character" w:customStyle="1" w:styleId="32">
    <w:name w:val="Основной текст с отступом 3 Знак"/>
    <w:basedOn w:val="a0"/>
    <w:link w:val="31"/>
    <w:rsid w:val="002216B8"/>
    <w:rPr>
      <w:rFonts w:eastAsia="Times New Roman"/>
      <w:szCs w:val="20"/>
      <w:lang w:eastAsia="ru-RU"/>
    </w:rPr>
  </w:style>
  <w:style w:type="paragraph" w:styleId="a7">
    <w:name w:val="Normal (Web)"/>
    <w:basedOn w:val="a"/>
    <w:uiPriority w:val="99"/>
    <w:unhideWhenUsed/>
    <w:rsid w:val="007E2E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2E0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9E1ADD"/>
    <w:pPr>
      <w:widowControl/>
      <w:adjustRightInd/>
      <w:jc w:val="center"/>
    </w:pPr>
    <w:rPr>
      <w:rFonts w:ascii="Calibri" w:hAnsi="Calibri" w:cs="Calibri"/>
      <w:szCs w:val="28"/>
    </w:rPr>
  </w:style>
  <w:style w:type="character" w:customStyle="1" w:styleId="aa">
    <w:name w:val="Название Знак"/>
    <w:basedOn w:val="a0"/>
    <w:link w:val="a9"/>
    <w:uiPriority w:val="10"/>
    <w:rsid w:val="009E1ADD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622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622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basedOn w:val="a0"/>
    <w:link w:val="1"/>
    <w:uiPriority w:val="9"/>
    <w:rsid w:val="002622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272"/>
    <w:rPr>
      <w:rFonts w:eastAsia="Times New Roman"/>
      <w:b/>
      <w:bCs/>
      <w:iCs/>
    </w:rPr>
  </w:style>
  <w:style w:type="paragraph" w:styleId="ad">
    <w:name w:val="header"/>
    <w:basedOn w:val="a"/>
    <w:link w:val="ae"/>
    <w:uiPriority w:val="99"/>
    <w:rsid w:val="00262272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62272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0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53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3B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546E6E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46E6E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A74F7C"/>
    <w:rPr>
      <w:sz w:val="24"/>
    </w:rPr>
  </w:style>
  <w:style w:type="table" w:styleId="af3">
    <w:name w:val="Table Grid"/>
    <w:basedOn w:val="a1"/>
    <w:uiPriority w:val="59"/>
    <w:rsid w:val="002742BC"/>
    <w:pPr>
      <w:spacing w:after="0" w:line="240" w:lineRule="auto"/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506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5064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5064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5064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506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D50642"/>
    <w:pPr>
      <w:widowControl/>
      <w:numPr>
        <w:ilvl w:val="1"/>
      </w:numPr>
      <w:autoSpaceDE/>
      <w:autoSpaceDN/>
      <w:adjustRightInd/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D50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D50642"/>
    <w:rPr>
      <w:b/>
      <w:bCs/>
    </w:rPr>
  </w:style>
  <w:style w:type="character" w:styleId="af7">
    <w:name w:val="Emphasis"/>
    <w:basedOn w:val="a0"/>
    <w:uiPriority w:val="20"/>
    <w:qFormat/>
    <w:rsid w:val="00D5064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50642"/>
    <w:pPr>
      <w:widowControl/>
      <w:autoSpaceDE/>
      <w:autoSpaceDN/>
      <w:adjustRightInd/>
      <w:spacing w:after="200" w:line="276" w:lineRule="auto"/>
      <w:ind w:firstLine="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064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8">
    <w:name w:val="Intense Quote"/>
    <w:basedOn w:val="a"/>
    <w:next w:val="a"/>
    <w:link w:val="af9"/>
    <w:uiPriority w:val="30"/>
    <w:qFormat/>
    <w:rsid w:val="00D5064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D50642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afa">
    <w:name w:val="Subtle Emphasis"/>
    <w:basedOn w:val="a0"/>
    <w:uiPriority w:val="19"/>
    <w:qFormat/>
    <w:rsid w:val="00D50642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D50642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D50642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D5064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D50642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D50642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1F85-6141-4766-BE96-A0FD7A38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7939</Words>
  <Characters>45254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53087</CharactersWithSpaces>
  <SharedDoc>false</SharedDoc>
  <HLinks>
    <vt:vector size="6" baseType="variant"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http://kamskoye-ustye.tatarstan.ru/rus/info.php?id=399743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Тимур</cp:lastModifiedBy>
  <cp:revision>3</cp:revision>
  <cp:lastPrinted>2015-09-02T09:47:00Z</cp:lastPrinted>
  <dcterms:created xsi:type="dcterms:W3CDTF">2017-11-14T08:02:00Z</dcterms:created>
  <dcterms:modified xsi:type="dcterms:W3CDTF">2017-11-14T08:03:00Z</dcterms:modified>
</cp:coreProperties>
</file>