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F2" w:rsidRPr="00F52C6C" w:rsidRDefault="00145BF2" w:rsidP="00882CB4">
      <w:pPr>
        <w:rPr>
          <w:b/>
          <w:bCs/>
          <w:sz w:val="28"/>
          <w:szCs w:val="28"/>
        </w:rPr>
      </w:pPr>
    </w:p>
    <w:tbl>
      <w:tblPr>
        <w:tblW w:w="10065"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F540D9" w:rsidRPr="00F52C6C" w:rsidTr="00665526">
        <w:trPr>
          <w:trHeight w:val="2085"/>
        </w:trPr>
        <w:tc>
          <w:tcPr>
            <w:tcW w:w="4253" w:type="dxa"/>
            <w:tcBorders>
              <w:top w:val="nil"/>
              <w:left w:val="nil"/>
              <w:bottom w:val="single" w:sz="12" w:space="0" w:color="auto"/>
              <w:right w:val="nil"/>
            </w:tcBorders>
          </w:tcPr>
          <w:p w:rsidR="00F540D9" w:rsidRPr="00F52C6C" w:rsidRDefault="00F540D9" w:rsidP="00665526">
            <w:pPr>
              <w:jc w:val="center"/>
              <w:rPr>
                <w:sz w:val="28"/>
                <w:szCs w:val="28"/>
              </w:rPr>
            </w:pPr>
            <w:r w:rsidRPr="00F52C6C">
              <w:rPr>
                <w:sz w:val="28"/>
                <w:szCs w:val="28"/>
              </w:rPr>
              <w:t xml:space="preserve">АЛЕКСЕЕВСКИЙ </w:t>
            </w:r>
          </w:p>
          <w:p w:rsidR="00F540D9" w:rsidRPr="00F52C6C" w:rsidRDefault="00F540D9" w:rsidP="00665526">
            <w:pPr>
              <w:jc w:val="center"/>
              <w:rPr>
                <w:sz w:val="28"/>
                <w:szCs w:val="28"/>
              </w:rPr>
            </w:pPr>
            <w:r w:rsidRPr="00F52C6C">
              <w:rPr>
                <w:sz w:val="28"/>
                <w:szCs w:val="28"/>
              </w:rPr>
              <w:t xml:space="preserve"> РАЙОННЫЙ СОВЕТ</w:t>
            </w:r>
          </w:p>
          <w:p w:rsidR="00F540D9" w:rsidRPr="00F52C6C" w:rsidRDefault="00F540D9" w:rsidP="00665526">
            <w:pPr>
              <w:jc w:val="center"/>
              <w:rPr>
                <w:sz w:val="28"/>
                <w:szCs w:val="28"/>
              </w:rPr>
            </w:pPr>
            <w:r w:rsidRPr="00F52C6C">
              <w:rPr>
                <w:sz w:val="28"/>
                <w:szCs w:val="28"/>
              </w:rPr>
              <w:t xml:space="preserve">АЛЕКСЕЕВСКОГО </w:t>
            </w:r>
          </w:p>
          <w:p w:rsidR="00F540D9" w:rsidRPr="00F52C6C" w:rsidRDefault="00F540D9" w:rsidP="00665526">
            <w:pPr>
              <w:jc w:val="center"/>
              <w:rPr>
                <w:sz w:val="28"/>
                <w:szCs w:val="28"/>
              </w:rPr>
            </w:pPr>
            <w:r w:rsidRPr="00F52C6C">
              <w:rPr>
                <w:sz w:val="28"/>
                <w:szCs w:val="28"/>
              </w:rPr>
              <w:t>МУНИЦИПАЛЬНОГО РАЙОНА</w:t>
            </w:r>
          </w:p>
          <w:p w:rsidR="00F540D9" w:rsidRPr="00F52C6C" w:rsidRDefault="00F540D9" w:rsidP="00665526">
            <w:pPr>
              <w:jc w:val="center"/>
              <w:rPr>
                <w:sz w:val="28"/>
                <w:szCs w:val="28"/>
              </w:rPr>
            </w:pPr>
            <w:r w:rsidRPr="00F52C6C">
              <w:rPr>
                <w:sz w:val="28"/>
                <w:szCs w:val="28"/>
              </w:rPr>
              <w:t>РЕСПУБЛИКИ ТАТАРСТАН</w:t>
            </w:r>
          </w:p>
          <w:p w:rsidR="00F540D9" w:rsidRPr="00F52C6C" w:rsidRDefault="00F540D9" w:rsidP="00665526">
            <w:pPr>
              <w:pStyle w:val="a6"/>
              <w:rPr>
                <w:szCs w:val="28"/>
              </w:rPr>
            </w:pPr>
          </w:p>
        </w:tc>
        <w:tc>
          <w:tcPr>
            <w:tcW w:w="1559" w:type="dxa"/>
            <w:tcBorders>
              <w:top w:val="nil"/>
              <w:left w:val="nil"/>
              <w:bottom w:val="single" w:sz="12" w:space="0" w:color="auto"/>
              <w:right w:val="nil"/>
            </w:tcBorders>
          </w:tcPr>
          <w:p w:rsidR="00F540D9" w:rsidRPr="00F52C6C" w:rsidRDefault="00F540D9" w:rsidP="00665526">
            <w:pPr>
              <w:ind w:right="-142"/>
              <w:rPr>
                <w:sz w:val="28"/>
                <w:szCs w:val="28"/>
              </w:rPr>
            </w:pPr>
            <w:r w:rsidRPr="00F52C6C">
              <w:rPr>
                <w:sz w:val="28"/>
                <w:szCs w:val="28"/>
              </w:rPr>
              <w:t xml:space="preserve">   </w:t>
            </w:r>
            <w:r w:rsidRPr="00F52C6C">
              <w:rPr>
                <w:noProof/>
                <w:sz w:val="28"/>
                <w:szCs w:val="28"/>
              </w:rPr>
              <w:drawing>
                <wp:inline distT="0" distB="0" distL="0" distR="0" wp14:anchorId="1FC712E0" wp14:editId="332BED59">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9"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F540D9" w:rsidRPr="00F52C6C" w:rsidRDefault="00F540D9" w:rsidP="00665526">
            <w:pPr>
              <w:jc w:val="center"/>
              <w:rPr>
                <w:sz w:val="28"/>
                <w:szCs w:val="28"/>
                <w:lang w:val="tt-RU"/>
              </w:rPr>
            </w:pPr>
            <w:r w:rsidRPr="00F52C6C">
              <w:rPr>
                <w:sz w:val="28"/>
                <w:szCs w:val="28"/>
                <w:lang w:val="tt-RU"/>
              </w:rPr>
              <w:t>ТАТАРСТАН РЕСПУБЛИКАСЫ</w:t>
            </w:r>
          </w:p>
          <w:p w:rsidR="00F540D9" w:rsidRPr="00F52C6C" w:rsidRDefault="00F540D9" w:rsidP="00665526">
            <w:pPr>
              <w:jc w:val="center"/>
              <w:rPr>
                <w:sz w:val="28"/>
                <w:szCs w:val="28"/>
                <w:lang w:val="tt-RU"/>
              </w:rPr>
            </w:pPr>
            <w:r w:rsidRPr="00F52C6C">
              <w:rPr>
                <w:sz w:val="28"/>
                <w:szCs w:val="28"/>
                <w:lang w:val="tt-RU"/>
              </w:rPr>
              <w:t>АЛЕКСЕЕВСК</w:t>
            </w:r>
          </w:p>
          <w:p w:rsidR="00F540D9" w:rsidRPr="00F52C6C" w:rsidRDefault="00F540D9" w:rsidP="00665526">
            <w:pPr>
              <w:jc w:val="center"/>
              <w:rPr>
                <w:sz w:val="28"/>
                <w:szCs w:val="28"/>
                <w:lang w:val="tt-RU"/>
              </w:rPr>
            </w:pPr>
            <w:r w:rsidRPr="00F52C6C">
              <w:rPr>
                <w:sz w:val="28"/>
                <w:szCs w:val="28"/>
                <w:lang w:val="tt-RU"/>
              </w:rPr>
              <w:t>МУНИЦИПАЛЬ РАЙОНЫНЫҢ</w:t>
            </w:r>
          </w:p>
          <w:p w:rsidR="00F540D9" w:rsidRPr="00F52C6C" w:rsidRDefault="00F540D9" w:rsidP="00665526">
            <w:pPr>
              <w:jc w:val="center"/>
              <w:rPr>
                <w:sz w:val="28"/>
                <w:szCs w:val="28"/>
              </w:rPr>
            </w:pPr>
            <w:r w:rsidRPr="00F52C6C">
              <w:rPr>
                <w:sz w:val="28"/>
                <w:szCs w:val="28"/>
              </w:rPr>
              <w:t>АЛЕКСЕЕВСК</w:t>
            </w:r>
          </w:p>
          <w:p w:rsidR="00F540D9" w:rsidRPr="00F52C6C" w:rsidRDefault="00F540D9" w:rsidP="00665526">
            <w:pPr>
              <w:jc w:val="center"/>
              <w:rPr>
                <w:sz w:val="28"/>
                <w:szCs w:val="28"/>
                <w:lang w:val="tt-RU"/>
              </w:rPr>
            </w:pPr>
            <w:r w:rsidRPr="00F52C6C">
              <w:rPr>
                <w:sz w:val="28"/>
                <w:szCs w:val="28"/>
              </w:rPr>
              <w:t>РАЙОН СОВЕТЫ</w:t>
            </w:r>
          </w:p>
        </w:tc>
      </w:tr>
      <w:tr w:rsidR="00F540D9" w:rsidRPr="00F52C6C" w:rsidTr="00665526">
        <w:trPr>
          <w:trHeight w:val="1092"/>
        </w:trPr>
        <w:tc>
          <w:tcPr>
            <w:tcW w:w="4253" w:type="dxa"/>
            <w:tcBorders>
              <w:top w:val="single" w:sz="12" w:space="0" w:color="auto"/>
              <w:left w:val="nil"/>
              <w:bottom w:val="nil"/>
              <w:right w:val="nil"/>
            </w:tcBorders>
          </w:tcPr>
          <w:p w:rsidR="00F540D9" w:rsidRPr="00F52C6C" w:rsidRDefault="00F540D9" w:rsidP="00665526">
            <w:pPr>
              <w:spacing w:line="360" w:lineRule="auto"/>
              <w:jc w:val="center"/>
              <w:rPr>
                <w:b/>
                <w:sz w:val="28"/>
                <w:szCs w:val="28"/>
              </w:rPr>
            </w:pPr>
            <w:r w:rsidRPr="00F52C6C">
              <w:rPr>
                <w:b/>
                <w:sz w:val="28"/>
                <w:szCs w:val="28"/>
              </w:rPr>
              <w:t>РЕШЕНИЕ</w:t>
            </w:r>
          </w:p>
          <w:p w:rsidR="00F540D9" w:rsidRPr="00F52C6C" w:rsidRDefault="009F5F8F" w:rsidP="00665526">
            <w:pPr>
              <w:spacing w:line="360" w:lineRule="auto"/>
              <w:jc w:val="center"/>
              <w:rPr>
                <w:sz w:val="28"/>
                <w:szCs w:val="28"/>
                <w:u w:val="single"/>
              </w:rPr>
            </w:pPr>
            <w:r w:rsidRPr="00F52C6C">
              <w:rPr>
                <w:sz w:val="28"/>
                <w:szCs w:val="28"/>
                <w:u w:val="single"/>
              </w:rPr>
              <w:t>13.12.2018</w:t>
            </w:r>
          </w:p>
        </w:tc>
        <w:tc>
          <w:tcPr>
            <w:tcW w:w="1559" w:type="dxa"/>
            <w:tcBorders>
              <w:top w:val="single" w:sz="12" w:space="0" w:color="auto"/>
              <w:left w:val="nil"/>
              <w:bottom w:val="nil"/>
              <w:right w:val="nil"/>
            </w:tcBorders>
          </w:tcPr>
          <w:p w:rsidR="00F540D9" w:rsidRPr="00F52C6C" w:rsidRDefault="00F540D9" w:rsidP="00665526">
            <w:pPr>
              <w:jc w:val="center"/>
              <w:rPr>
                <w:sz w:val="28"/>
                <w:szCs w:val="28"/>
                <w:lang w:val="tt-RU"/>
              </w:rPr>
            </w:pPr>
          </w:p>
          <w:p w:rsidR="00F540D9" w:rsidRPr="00F52C6C" w:rsidRDefault="00F540D9" w:rsidP="00665526">
            <w:pPr>
              <w:jc w:val="center"/>
              <w:rPr>
                <w:sz w:val="28"/>
                <w:szCs w:val="28"/>
                <w:lang w:val="tt-RU"/>
              </w:rPr>
            </w:pPr>
          </w:p>
          <w:p w:rsidR="00F540D9" w:rsidRPr="00F52C6C" w:rsidRDefault="00F540D9" w:rsidP="00665526">
            <w:pPr>
              <w:jc w:val="center"/>
              <w:rPr>
                <w:sz w:val="28"/>
                <w:szCs w:val="28"/>
                <w:lang w:val="tt-RU"/>
              </w:rPr>
            </w:pPr>
          </w:p>
          <w:p w:rsidR="00F540D9" w:rsidRPr="00F52C6C" w:rsidRDefault="00F540D9" w:rsidP="00665526">
            <w:pPr>
              <w:ind w:left="-70" w:right="-70"/>
              <w:jc w:val="center"/>
              <w:rPr>
                <w:sz w:val="28"/>
                <w:szCs w:val="28"/>
              </w:rPr>
            </w:pPr>
            <w:r w:rsidRPr="00F52C6C">
              <w:rPr>
                <w:sz w:val="28"/>
                <w:szCs w:val="28"/>
                <w:lang w:val="tt-RU"/>
              </w:rPr>
              <w:t>п</w:t>
            </w:r>
            <w:r w:rsidRPr="00F52C6C">
              <w:rPr>
                <w:sz w:val="28"/>
                <w:szCs w:val="28"/>
              </w:rPr>
              <w:t>.</w:t>
            </w:r>
            <w:proofErr w:type="spellStart"/>
            <w:r w:rsidRPr="00F52C6C">
              <w:rPr>
                <w:sz w:val="28"/>
                <w:szCs w:val="28"/>
              </w:rPr>
              <w:t>г.т</w:t>
            </w:r>
            <w:proofErr w:type="spellEnd"/>
            <w:r w:rsidRPr="00F52C6C">
              <w:rPr>
                <w:sz w:val="28"/>
                <w:szCs w:val="28"/>
              </w:rPr>
              <w:t>. Алексеевское</w:t>
            </w:r>
            <w:r w:rsidRPr="00F52C6C">
              <w:rPr>
                <w:sz w:val="28"/>
                <w:szCs w:val="28"/>
                <w:lang w:val="tt-RU"/>
              </w:rPr>
              <w:t xml:space="preserve"> </w:t>
            </w:r>
          </w:p>
        </w:tc>
        <w:tc>
          <w:tcPr>
            <w:tcW w:w="4253" w:type="dxa"/>
            <w:tcBorders>
              <w:top w:val="single" w:sz="12" w:space="0" w:color="auto"/>
              <w:left w:val="nil"/>
              <w:bottom w:val="nil"/>
              <w:right w:val="nil"/>
            </w:tcBorders>
          </w:tcPr>
          <w:p w:rsidR="00F540D9" w:rsidRPr="00F52C6C" w:rsidRDefault="00F540D9" w:rsidP="00665526">
            <w:pPr>
              <w:pStyle w:val="2"/>
              <w:rPr>
                <w:szCs w:val="28"/>
              </w:rPr>
            </w:pPr>
            <w:r w:rsidRPr="00F52C6C">
              <w:rPr>
                <w:szCs w:val="28"/>
              </w:rPr>
              <w:t>КАРАР</w:t>
            </w:r>
          </w:p>
          <w:p w:rsidR="00545CFB" w:rsidRPr="00F52C6C" w:rsidRDefault="00545CFB" w:rsidP="00545CFB">
            <w:pPr>
              <w:rPr>
                <w:sz w:val="28"/>
                <w:szCs w:val="28"/>
              </w:rPr>
            </w:pPr>
          </w:p>
          <w:p w:rsidR="00F540D9" w:rsidRPr="00F52C6C" w:rsidRDefault="00F540D9" w:rsidP="009F5F8F">
            <w:pPr>
              <w:jc w:val="center"/>
              <w:rPr>
                <w:sz w:val="28"/>
                <w:szCs w:val="28"/>
              </w:rPr>
            </w:pPr>
            <w:r w:rsidRPr="00F52C6C">
              <w:rPr>
                <w:sz w:val="28"/>
                <w:szCs w:val="28"/>
              </w:rPr>
              <w:t>№</w:t>
            </w:r>
            <w:r w:rsidR="00B35D56" w:rsidRPr="00F52C6C">
              <w:rPr>
                <w:sz w:val="28"/>
                <w:szCs w:val="28"/>
              </w:rPr>
              <w:t xml:space="preserve"> </w:t>
            </w:r>
            <w:r w:rsidR="009F5F8F" w:rsidRPr="00F52C6C">
              <w:rPr>
                <w:sz w:val="28"/>
                <w:szCs w:val="28"/>
                <w:u w:val="single"/>
              </w:rPr>
              <w:t>218</w:t>
            </w:r>
          </w:p>
        </w:tc>
      </w:tr>
    </w:tbl>
    <w:p w:rsidR="00F540D9" w:rsidRPr="00F52C6C" w:rsidRDefault="00F52C6C" w:rsidP="00F540D9">
      <w:pPr>
        <w:rPr>
          <w:b/>
          <w:sz w:val="28"/>
          <w:szCs w:val="28"/>
        </w:rPr>
      </w:pPr>
      <w:r w:rsidRPr="00F52C6C">
        <w:rPr>
          <w:b/>
          <w:sz w:val="28"/>
          <w:szCs w:val="28"/>
        </w:rPr>
        <w:t xml:space="preserve">Татарстан </w:t>
      </w:r>
      <w:proofErr w:type="spellStart"/>
      <w:r w:rsidRPr="00F52C6C">
        <w:rPr>
          <w:b/>
          <w:sz w:val="28"/>
          <w:szCs w:val="28"/>
        </w:rPr>
        <w:t>Республикасы</w:t>
      </w:r>
      <w:proofErr w:type="spellEnd"/>
    </w:p>
    <w:p w:rsidR="00F52C6C" w:rsidRPr="00F52C6C" w:rsidRDefault="00F52C6C" w:rsidP="00F52C6C">
      <w:pPr>
        <w:pStyle w:val="21"/>
        <w:jc w:val="left"/>
        <w:rPr>
          <w:b/>
          <w:szCs w:val="28"/>
        </w:rPr>
      </w:pPr>
      <w:r w:rsidRPr="00F52C6C">
        <w:rPr>
          <w:b/>
          <w:szCs w:val="28"/>
        </w:rPr>
        <w:t xml:space="preserve">Алексеевск </w:t>
      </w:r>
      <w:proofErr w:type="spellStart"/>
      <w:r w:rsidRPr="00F52C6C">
        <w:rPr>
          <w:b/>
          <w:szCs w:val="28"/>
        </w:rPr>
        <w:t>муниципаль</w:t>
      </w:r>
      <w:proofErr w:type="spellEnd"/>
      <w:r w:rsidRPr="00F52C6C">
        <w:rPr>
          <w:b/>
          <w:szCs w:val="28"/>
        </w:rPr>
        <w:t xml:space="preserve"> районы</w:t>
      </w:r>
    </w:p>
    <w:p w:rsidR="00F52C6C" w:rsidRPr="00F52C6C" w:rsidRDefault="00F52C6C" w:rsidP="00F52C6C">
      <w:pPr>
        <w:pStyle w:val="21"/>
        <w:jc w:val="left"/>
        <w:rPr>
          <w:b/>
          <w:szCs w:val="28"/>
          <w:lang w:val="tt-RU"/>
        </w:rPr>
      </w:pPr>
      <w:r w:rsidRPr="00F52C6C">
        <w:rPr>
          <w:b/>
          <w:szCs w:val="28"/>
          <w:lang w:val="tt-RU"/>
        </w:rPr>
        <w:t>м</w:t>
      </w:r>
      <w:proofErr w:type="spellStart"/>
      <w:r w:rsidRPr="00F52C6C">
        <w:rPr>
          <w:b/>
          <w:szCs w:val="28"/>
        </w:rPr>
        <w:t>уни</w:t>
      </w:r>
      <w:proofErr w:type="spellEnd"/>
      <w:r w:rsidRPr="00F52C6C">
        <w:rPr>
          <w:b/>
          <w:szCs w:val="28"/>
          <w:lang w:val="tt-RU"/>
        </w:rPr>
        <w:t>ц</w:t>
      </w:r>
      <w:proofErr w:type="spellStart"/>
      <w:r w:rsidRPr="00F52C6C">
        <w:rPr>
          <w:b/>
          <w:szCs w:val="28"/>
        </w:rPr>
        <w:t>ипал</w:t>
      </w:r>
      <w:proofErr w:type="spellEnd"/>
      <w:r w:rsidRPr="00F52C6C">
        <w:rPr>
          <w:b/>
          <w:szCs w:val="28"/>
          <w:lang w:val="tt-RU"/>
        </w:rPr>
        <w:t>ь</w:t>
      </w:r>
      <w:r w:rsidRPr="00F52C6C">
        <w:rPr>
          <w:b/>
          <w:szCs w:val="28"/>
        </w:rPr>
        <w:t xml:space="preserve"> </w:t>
      </w:r>
      <w:proofErr w:type="spellStart"/>
      <w:r w:rsidRPr="00F52C6C">
        <w:rPr>
          <w:b/>
          <w:szCs w:val="28"/>
        </w:rPr>
        <w:t>милкенд</w:t>
      </w:r>
      <w:proofErr w:type="spellEnd"/>
      <w:r w:rsidRPr="00F52C6C">
        <w:rPr>
          <w:b/>
          <w:szCs w:val="28"/>
          <w:lang w:val="tt-RU"/>
        </w:rPr>
        <w:t>ә</w:t>
      </w:r>
      <w:proofErr w:type="spellStart"/>
      <w:r w:rsidRPr="00F52C6C">
        <w:rPr>
          <w:b/>
          <w:szCs w:val="28"/>
        </w:rPr>
        <w:t>ге</w:t>
      </w:r>
      <w:proofErr w:type="spellEnd"/>
      <w:r w:rsidRPr="00F52C6C">
        <w:rPr>
          <w:b/>
          <w:szCs w:val="28"/>
        </w:rPr>
        <w:t xml:space="preserve"> </w:t>
      </w:r>
      <w:r w:rsidRPr="00F52C6C">
        <w:rPr>
          <w:b/>
          <w:szCs w:val="28"/>
          <w:lang w:val="tt-RU"/>
        </w:rPr>
        <w:t xml:space="preserve"> </w:t>
      </w:r>
    </w:p>
    <w:p w:rsidR="00F52C6C" w:rsidRPr="00F52C6C" w:rsidRDefault="0058511F" w:rsidP="00F52C6C">
      <w:pPr>
        <w:pStyle w:val="21"/>
        <w:jc w:val="left"/>
        <w:rPr>
          <w:b/>
          <w:szCs w:val="28"/>
          <w:lang w:val="tt-RU"/>
        </w:rPr>
      </w:pPr>
      <w:r>
        <w:rPr>
          <w:b/>
          <w:szCs w:val="28"/>
          <w:lang w:val="tt-RU"/>
        </w:rPr>
        <w:t>сату</w:t>
      </w:r>
      <w:r w:rsidR="00F52C6C" w:rsidRPr="00F52C6C">
        <w:rPr>
          <w:b/>
          <w:szCs w:val="28"/>
          <w:lang w:val="tt-RU"/>
        </w:rPr>
        <w:t>лар үткәрмичә генә сатыла торган</w:t>
      </w:r>
    </w:p>
    <w:p w:rsidR="00F52C6C" w:rsidRPr="00F52C6C" w:rsidRDefault="00F52C6C" w:rsidP="00F52C6C">
      <w:pPr>
        <w:pStyle w:val="21"/>
        <w:jc w:val="left"/>
        <w:rPr>
          <w:b/>
          <w:szCs w:val="28"/>
          <w:lang w:val="tt-RU"/>
        </w:rPr>
      </w:pPr>
      <w:r w:rsidRPr="00F52C6C">
        <w:rPr>
          <w:b/>
          <w:szCs w:val="28"/>
          <w:lang w:val="tt-RU"/>
        </w:rPr>
        <w:t xml:space="preserve"> җир кишәрлекләренең </w:t>
      </w:r>
    </w:p>
    <w:p w:rsidR="00F52C6C" w:rsidRPr="00F52C6C" w:rsidRDefault="00F52C6C" w:rsidP="00F52C6C">
      <w:pPr>
        <w:pStyle w:val="21"/>
        <w:jc w:val="left"/>
        <w:rPr>
          <w:b/>
          <w:szCs w:val="28"/>
          <w:lang w:val="tt-RU"/>
        </w:rPr>
      </w:pPr>
      <w:r w:rsidRPr="00F52C6C">
        <w:rPr>
          <w:b/>
          <w:szCs w:val="28"/>
          <w:lang w:val="tt-RU"/>
        </w:rPr>
        <w:t>бәясен билгеләү турындагы Нигезләмәгә</w:t>
      </w:r>
    </w:p>
    <w:p w:rsidR="00F52C6C" w:rsidRPr="00F52C6C" w:rsidRDefault="00F52C6C" w:rsidP="00F52C6C">
      <w:pPr>
        <w:pStyle w:val="21"/>
        <w:jc w:val="left"/>
        <w:rPr>
          <w:b/>
          <w:szCs w:val="28"/>
          <w:lang w:val="tt-RU"/>
        </w:rPr>
      </w:pPr>
      <w:r w:rsidRPr="00F52C6C">
        <w:rPr>
          <w:b/>
          <w:szCs w:val="28"/>
          <w:lang w:val="tt-RU"/>
        </w:rPr>
        <w:t>үзгәрешләр кертү турында</w:t>
      </w:r>
    </w:p>
    <w:p w:rsidR="00F52C6C" w:rsidRPr="00F52C6C" w:rsidRDefault="00F52C6C" w:rsidP="00705C16">
      <w:pPr>
        <w:pStyle w:val="21"/>
        <w:jc w:val="left"/>
        <w:rPr>
          <w:b/>
          <w:bCs/>
          <w:szCs w:val="28"/>
          <w:lang w:val="tt-RU"/>
        </w:rPr>
      </w:pPr>
    </w:p>
    <w:p w:rsidR="00920204" w:rsidRPr="00F52C6C" w:rsidRDefault="00F52C6C" w:rsidP="00F540D9">
      <w:pPr>
        <w:pStyle w:val="21"/>
        <w:jc w:val="left"/>
        <w:rPr>
          <w:bCs/>
          <w:szCs w:val="28"/>
          <w:lang w:val="tt-RU"/>
        </w:rPr>
      </w:pPr>
      <w:r w:rsidRPr="00F52C6C">
        <w:rPr>
          <w:bCs/>
          <w:szCs w:val="28"/>
          <w:lang w:val="tt-RU"/>
        </w:rPr>
        <w:t xml:space="preserve"> Гамәлдәге законнарга,  шул исәптән </w:t>
      </w:r>
      <w:r w:rsidRPr="00B63925">
        <w:rPr>
          <w:szCs w:val="28"/>
          <w:lang w:val="tt-RU"/>
        </w:rPr>
        <w:t>Росси</w:t>
      </w:r>
      <w:r w:rsidRPr="00F52C6C">
        <w:rPr>
          <w:szCs w:val="28"/>
          <w:lang w:val="tt-RU"/>
        </w:rPr>
        <w:t>я</w:t>
      </w:r>
      <w:r w:rsidRPr="00B63925">
        <w:rPr>
          <w:szCs w:val="28"/>
          <w:lang w:val="tt-RU"/>
        </w:rPr>
        <w:t xml:space="preserve"> Федераци</w:t>
      </w:r>
      <w:r w:rsidR="00B63925">
        <w:rPr>
          <w:szCs w:val="28"/>
          <w:lang w:val="tt-RU"/>
        </w:rPr>
        <w:t>ясенең  Җ</w:t>
      </w:r>
      <w:r w:rsidRPr="00F52C6C">
        <w:rPr>
          <w:szCs w:val="28"/>
          <w:lang w:val="tt-RU"/>
        </w:rPr>
        <w:t>ир ко</w:t>
      </w:r>
      <w:r w:rsidR="00B63925">
        <w:rPr>
          <w:szCs w:val="28"/>
          <w:lang w:val="tt-RU"/>
        </w:rPr>
        <w:t>д</w:t>
      </w:r>
      <w:r w:rsidRPr="00F52C6C">
        <w:rPr>
          <w:szCs w:val="28"/>
          <w:lang w:val="tt-RU"/>
        </w:rPr>
        <w:t>ексына  туры китерү максатында</w:t>
      </w:r>
    </w:p>
    <w:p w:rsidR="00C0527E" w:rsidRPr="00F52C6C" w:rsidRDefault="00F52C6C" w:rsidP="00C0527E">
      <w:pPr>
        <w:pStyle w:val="31"/>
        <w:ind w:firstLine="540"/>
        <w:jc w:val="left"/>
        <w:rPr>
          <w:b/>
          <w:bCs/>
          <w:sz w:val="28"/>
          <w:szCs w:val="28"/>
          <w:lang w:val="tt-RU"/>
        </w:rPr>
      </w:pPr>
      <w:r w:rsidRPr="00F52C6C">
        <w:rPr>
          <w:sz w:val="28"/>
          <w:szCs w:val="28"/>
          <w:lang w:val="tt-RU"/>
        </w:rPr>
        <w:t xml:space="preserve"> </w:t>
      </w:r>
    </w:p>
    <w:p w:rsidR="00F540D9" w:rsidRPr="00B63925" w:rsidRDefault="00F540D9" w:rsidP="00C0527E">
      <w:pPr>
        <w:pStyle w:val="a6"/>
        <w:tabs>
          <w:tab w:val="left" w:pos="540"/>
        </w:tabs>
        <w:ind w:firstLine="0"/>
        <w:rPr>
          <w:szCs w:val="28"/>
          <w:lang w:val="tt-RU"/>
        </w:rPr>
      </w:pPr>
    </w:p>
    <w:p w:rsidR="007547E5" w:rsidRPr="00F52C6C" w:rsidRDefault="00D95F70" w:rsidP="00882CB4">
      <w:pPr>
        <w:pStyle w:val="2"/>
        <w:widowControl w:val="0"/>
        <w:autoSpaceDE w:val="0"/>
        <w:autoSpaceDN w:val="0"/>
        <w:adjustRightInd w:val="0"/>
        <w:rPr>
          <w:szCs w:val="28"/>
        </w:rPr>
      </w:pPr>
      <w:proofErr w:type="spellStart"/>
      <w:r w:rsidRPr="00F52C6C">
        <w:rPr>
          <w:szCs w:val="28"/>
        </w:rPr>
        <w:t>Алексеевско</w:t>
      </w:r>
      <w:proofErr w:type="spellEnd"/>
      <w:r w:rsidR="00F540D9" w:rsidRPr="00F52C6C">
        <w:rPr>
          <w:szCs w:val="28"/>
        </w:rPr>
        <w:t xml:space="preserve"> </w:t>
      </w:r>
      <w:proofErr w:type="spellStart"/>
      <w:r w:rsidR="00F540D9" w:rsidRPr="00F52C6C">
        <w:rPr>
          <w:szCs w:val="28"/>
        </w:rPr>
        <w:t>муниципаль</w:t>
      </w:r>
      <w:proofErr w:type="spellEnd"/>
      <w:r w:rsidR="00F540D9" w:rsidRPr="00F52C6C">
        <w:rPr>
          <w:szCs w:val="28"/>
        </w:rPr>
        <w:t xml:space="preserve"> район</w:t>
      </w:r>
      <w:r w:rsidR="00F52C6C" w:rsidRPr="00F52C6C">
        <w:rPr>
          <w:szCs w:val="28"/>
          <w:lang w:val="tt-RU"/>
        </w:rPr>
        <w:t xml:space="preserve">ы </w:t>
      </w:r>
      <w:r w:rsidR="00F540D9" w:rsidRPr="00F52C6C">
        <w:rPr>
          <w:szCs w:val="28"/>
        </w:rPr>
        <w:t xml:space="preserve"> </w:t>
      </w:r>
      <w:r w:rsidR="00F52C6C" w:rsidRPr="00F52C6C">
        <w:rPr>
          <w:szCs w:val="28"/>
        </w:rPr>
        <w:t>Совет</w:t>
      </w:r>
      <w:r w:rsidR="00F52C6C" w:rsidRPr="00F52C6C">
        <w:rPr>
          <w:szCs w:val="28"/>
          <w:lang w:val="tt-RU"/>
        </w:rPr>
        <w:t>ы карар бирде</w:t>
      </w:r>
      <w:r w:rsidR="00F540D9" w:rsidRPr="00F52C6C">
        <w:rPr>
          <w:szCs w:val="28"/>
        </w:rPr>
        <w:t>:</w:t>
      </w:r>
    </w:p>
    <w:p w:rsidR="00C0527E" w:rsidRPr="00F52C6C" w:rsidRDefault="00C0527E" w:rsidP="00C0527E">
      <w:pPr>
        <w:rPr>
          <w:sz w:val="28"/>
          <w:szCs w:val="28"/>
        </w:rPr>
      </w:pPr>
    </w:p>
    <w:p w:rsidR="00F52C6C" w:rsidRPr="00F52C6C" w:rsidRDefault="00F52C6C" w:rsidP="009303EE">
      <w:pPr>
        <w:pStyle w:val="af"/>
        <w:numPr>
          <w:ilvl w:val="0"/>
          <w:numId w:val="3"/>
        </w:numPr>
        <w:spacing w:line="276" w:lineRule="auto"/>
        <w:jc w:val="both"/>
        <w:rPr>
          <w:sz w:val="28"/>
          <w:szCs w:val="28"/>
        </w:rPr>
      </w:pPr>
      <w:r w:rsidRPr="00F52C6C">
        <w:rPr>
          <w:sz w:val="28"/>
          <w:szCs w:val="28"/>
        </w:rPr>
        <w:t xml:space="preserve">Татарстан </w:t>
      </w:r>
      <w:proofErr w:type="spellStart"/>
      <w:r w:rsidRPr="00F52C6C">
        <w:rPr>
          <w:sz w:val="28"/>
          <w:szCs w:val="28"/>
        </w:rPr>
        <w:t>Республикасы</w:t>
      </w:r>
      <w:proofErr w:type="spellEnd"/>
      <w:r>
        <w:rPr>
          <w:sz w:val="28"/>
          <w:szCs w:val="28"/>
          <w:lang w:val="tt-RU"/>
        </w:rPr>
        <w:t xml:space="preserve"> </w:t>
      </w:r>
      <w:r w:rsidRPr="00F52C6C">
        <w:rPr>
          <w:sz w:val="28"/>
          <w:szCs w:val="28"/>
        </w:rPr>
        <w:t xml:space="preserve">Алексеевск </w:t>
      </w:r>
      <w:proofErr w:type="spellStart"/>
      <w:r w:rsidRPr="00F52C6C">
        <w:rPr>
          <w:sz w:val="28"/>
          <w:szCs w:val="28"/>
        </w:rPr>
        <w:t>муниципаль</w:t>
      </w:r>
      <w:proofErr w:type="spellEnd"/>
      <w:r w:rsidRPr="00F52C6C">
        <w:rPr>
          <w:sz w:val="28"/>
          <w:szCs w:val="28"/>
        </w:rPr>
        <w:t xml:space="preserve"> районы</w:t>
      </w:r>
      <w:r>
        <w:rPr>
          <w:sz w:val="28"/>
          <w:szCs w:val="28"/>
          <w:lang w:val="tt-RU"/>
        </w:rPr>
        <w:t xml:space="preserve"> </w:t>
      </w:r>
      <w:proofErr w:type="spellStart"/>
      <w:r w:rsidRPr="00F52C6C">
        <w:rPr>
          <w:sz w:val="28"/>
          <w:szCs w:val="28"/>
        </w:rPr>
        <w:t>муниципаль</w:t>
      </w:r>
      <w:proofErr w:type="spellEnd"/>
      <w:r w:rsidRPr="00F52C6C">
        <w:rPr>
          <w:sz w:val="28"/>
          <w:szCs w:val="28"/>
        </w:rPr>
        <w:t xml:space="preserve"> </w:t>
      </w:r>
      <w:proofErr w:type="spellStart"/>
      <w:r w:rsidRPr="00F52C6C">
        <w:rPr>
          <w:sz w:val="28"/>
          <w:szCs w:val="28"/>
        </w:rPr>
        <w:t>милкендәге</w:t>
      </w:r>
      <w:proofErr w:type="spellEnd"/>
      <w:r w:rsidRPr="00F52C6C">
        <w:rPr>
          <w:sz w:val="28"/>
          <w:szCs w:val="28"/>
        </w:rPr>
        <w:t xml:space="preserve">  </w:t>
      </w:r>
      <w:r w:rsidR="00B63925">
        <w:rPr>
          <w:sz w:val="28"/>
          <w:szCs w:val="28"/>
          <w:lang w:val="tt-RU"/>
        </w:rPr>
        <w:t>сату</w:t>
      </w:r>
      <w:proofErr w:type="spellStart"/>
      <w:r w:rsidRPr="00F52C6C">
        <w:rPr>
          <w:sz w:val="28"/>
          <w:szCs w:val="28"/>
        </w:rPr>
        <w:t>лар</w:t>
      </w:r>
      <w:proofErr w:type="spellEnd"/>
      <w:r w:rsidRPr="00F52C6C">
        <w:rPr>
          <w:sz w:val="28"/>
          <w:szCs w:val="28"/>
        </w:rPr>
        <w:t xml:space="preserve"> </w:t>
      </w:r>
      <w:proofErr w:type="spellStart"/>
      <w:r w:rsidRPr="00F52C6C">
        <w:rPr>
          <w:sz w:val="28"/>
          <w:szCs w:val="28"/>
        </w:rPr>
        <w:t>үткәрмичә</w:t>
      </w:r>
      <w:proofErr w:type="spellEnd"/>
      <w:r w:rsidRPr="00F52C6C">
        <w:rPr>
          <w:sz w:val="28"/>
          <w:szCs w:val="28"/>
        </w:rPr>
        <w:t xml:space="preserve"> </w:t>
      </w:r>
      <w:proofErr w:type="spellStart"/>
      <w:r w:rsidRPr="00F52C6C">
        <w:rPr>
          <w:sz w:val="28"/>
          <w:szCs w:val="28"/>
        </w:rPr>
        <w:t>генә</w:t>
      </w:r>
      <w:proofErr w:type="spellEnd"/>
      <w:r w:rsidRPr="00F52C6C">
        <w:rPr>
          <w:sz w:val="28"/>
          <w:szCs w:val="28"/>
        </w:rPr>
        <w:t xml:space="preserve"> </w:t>
      </w:r>
      <w:proofErr w:type="spellStart"/>
      <w:r w:rsidRPr="00F52C6C">
        <w:rPr>
          <w:sz w:val="28"/>
          <w:szCs w:val="28"/>
        </w:rPr>
        <w:t>сатыла</w:t>
      </w:r>
      <w:proofErr w:type="spellEnd"/>
      <w:r w:rsidRPr="00F52C6C">
        <w:rPr>
          <w:sz w:val="28"/>
          <w:szCs w:val="28"/>
        </w:rPr>
        <w:t xml:space="preserve"> </w:t>
      </w:r>
      <w:proofErr w:type="spellStart"/>
      <w:r w:rsidRPr="00F52C6C">
        <w:rPr>
          <w:sz w:val="28"/>
          <w:szCs w:val="28"/>
        </w:rPr>
        <w:t>торган</w:t>
      </w:r>
      <w:proofErr w:type="spellEnd"/>
      <w:r w:rsidRPr="00F52C6C">
        <w:rPr>
          <w:sz w:val="28"/>
          <w:szCs w:val="28"/>
        </w:rPr>
        <w:t xml:space="preserve"> </w:t>
      </w:r>
      <w:proofErr w:type="spellStart"/>
      <w:r w:rsidRPr="00F52C6C">
        <w:rPr>
          <w:sz w:val="28"/>
          <w:szCs w:val="28"/>
        </w:rPr>
        <w:t>җир</w:t>
      </w:r>
      <w:proofErr w:type="spellEnd"/>
      <w:r w:rsidRPr="00F52C6C">
        <w:rPr>
          <w:sz w:val="28"/>
          <w:szCs w:val="28"/>
        </w:rPr>
        <w:t xml:space="preserve"> </w:t>
      </w:r>
      <w:proofErr w:type="spellStart"/>
      <w:r w:rsidRPr="00F52C6C">
        <w:rPr>
          <w:sz w:val="28"/>
          <w:szCs w:val="28"/>
        </w:rPr>
        <w:t>кишәрлекләренең</w:t>
      </w:r>
      <w:proofErr w:type="spellEnd"/>
      <w:r w:rsidRPr="00F52C6C">
        <w:rPr>
          <w:sz w:val="28"/>
          <w:szCs w:val="28"/>
        </w:rPr>
        <w:t xml:space="preserve"> </w:t>
      </w:r>
      <w:proofErr w:type="spellStart"/>
      <w:r w:rsidRPr="00F52C6C">
        <w:rPr>
          <w:sz w:val="28"/>
          <w:szCs w:val="28"/>
        </w:rPr>
        <w:t>бәясен</w:t>
      </w:r>
      <w:proofErr w:type="spellEnd"/>
      <w:r w:rsidRPr="00F52C6C">
        <w:rPr>
          <w:sz w:val="28"/>
          <w:szCs w:val="28"/>
        </w:rPr>
        <w:t xml:space="preserve"> </w:t>
      </w:r>
      <w:proofErr w:type="spellStart"/>
      <w:r w:rsidRPr="00F52C6C">
        <w:rPr>
          <w:sz w:val="28"/>
          <w:szCs w:val="28"/>
        </w:rPr>
        <w:t>билгеләү</w:t>
      </w:r>
      <w:proofErr w:type="spellEnd"/>
      <w:r w:rsidRPr="00F52C6C">
        <w:rPr>
          <w:sz w:val="28"/>
          <w:szCs w:val="28"/>
        </w:rPr>
        <w:t xml:space="preserve"> </w:t>
      </w:r>
      <w:r>
        <w:rPr>
          <w:sz w:val="28"/>
          <w:szCs w:val="28"/>
          <w:lang w:val="tt-RU"/>
        </w:rPr>
        <w:t xml:space="preserve">тәртибе </w:t>
      </w:r>
      <w:proofErr w:type="spellStart"/>
      <w:r w:rsidRPr="00F52C6C">
        <w:rPr>
          <w:sz w:val="28"/>
          <w:szCs w:val="28"/>
        </w:rPr>
        <w:t>турындагы</w:t>
      </w:r>
      <w:proofErr w:type="spellEnd"/>
      <w:r w:rsidR="009303EE">
        <w:rPr>
          <w:sz w:val="28"/>
          <w:szCs w:val="28"/>
          <w:lang w:val="tt-RU"/>
        </w:rPr>
        <w:t xml:space="preserve"> </w:t>
      </w:r>
      <w:r w:rsidR="009303EE" w:rsidRPr="009303EE">
        <w:rPr>
          <w:sz w:val="28"/>
          <w:szCs w:val="28"/>
        </w:rPr>
        <w:t xml:space="preserve">Татарстан </w:t>
      </w:r>
      <w:proofErr w:type="spellStart"/>
      <w:r w:rsidR="009303EE" w:rsidRPr="009303EE">
        <w:rPr>
          <w:sz w:val="28"/>
          <w:szCs w:val="28"/>
        </w:rPr>
        <w:t>Республикасы</w:t>
      </w:r>
      <w:proofErr w:type="spellEnd"/>
      <w:r w:rsidR="009303EE" w:rsidRPr="009303EE">
        <w:rPr>
          <w:sz w:val="28"/>
          <w:szCs w:val="28"/>
        </w:rPr>
        <w:t xml:space="preserve"> Алексеевск </w:t>
      </w:r>
      <w:proofErr w:type="spellStart"/>
      <w:r w:rsidR="009303EE" w:rsidRPr="009303EE">
        <w:rPr>
          <w:sz w:val="28"/>
          <w:szCs w:val="28"/>
        </w:rPr>
        <w:t>муниципаль</w:t>
      </w:r>
      <w:proofErr w:type="spellEnd"/>
      <w:r w:rsidR="009303EE" w:rsidRPr="009303EE">
        <w:rPr>
          <w:sz w:val="28"/>
          <w:szCs w:val="28"/>
        </w:rPr>
        <w:t xml:space="preserve"> районы</w:t>
      </w:r>
      <w:r w:rsidRPr="00F52C6C">
        <w:rPr>
          <w:sz w:val="28"/>
          <w:szCs w:val="28"/>
        </w:rPr>
        <w:t xml:space="preserve"> </w:t>
      </w:r>
      <w:r w:rsidR="009303EE">
        <w:rPr>
          <w:sz w:val="28"/>
          <w:szCs w:val="28"/>
        </w:rPr>
        <w:t>Алексеевск район</w:t>
      </w:r>
      <w:r w:rsidR="009303EE" w:rsidRPr="009303EE">
        <w:rPr>
          <w:sz w:val="28"/>
          <w:szCs w:val="28"/>
        </w:rPr>
        <w:t xml:space="preserve"> Совет</w:t>
      </w:r>
      <w:r w:rsidR="009303EE">
        <w:rPr>
          <w:sz w:val="28"/>
          <w:szCs w:val="28"/>
          <w:lang w:val="tt-RU"/>
        </w:rPr>
        <w:t xml:space="preserve">ының </w:t>
      </w:r>
      <w:r w:rsidR="009303EE" w:rsidRPr="009303EE">
        <w:rPr>
          <w:sz w:val="28"/>
          <w:szCs w:val="28"/>
          <w:lang w:val="tt-RU"/>
        </w:rPr>
        <w:t>11.07.2017</w:t>
      </w:r>
      <w:r w:rsidR="009303EE">
        <w:rPr>
          <w:sz w:val="28"/>
          <w:szCs w:val="28"/>
          <w:lang w:val="tt-RU"/>
        </w:rPr>
        <w:t xml:space="preserve"> ел,</w:t>
      </w:r>
      <w:r w:rsidR="009303EE" w:rsidRPr="009303EE">
        <w:rPr>
          <w:sz w:val="28"/>
          <w:szCs w:val="28"/>
          <w:lang w:val="tt-RU"/>
        </w:rPr>
        <w:t xml:space="preserve"> 105</w:t>
      </w:r>
      <w:r w:rsidR="009303EE">
        <w:rPr>
          <w:sz w:val="28"/>
          <w:szCs w:val="28"/>
          <w:lang w:val="tt-RU"/>
        </w:rPr>
        <w:t xml:space="preserve"> </w:t>
      </w:r>
      <w:r w:rsidR="009303EE" w:rsidRPr="009303EE">
        <w:rPr>
          <w:sz w:val="28"/>
          <w:szCs w:val="28"/>
        </w:rPr>
        <w:t xml:space="preserve"> </w:t>
      </w:r>
      <w:r w:rsidR="009303EE">
        <w:rPr>
          <w:sz w:val="28"/>
          <w:szCs w:val="28"/>
          <w:lang w:val="tt-RU"/>
        </w:rPr>
        <w:t xml:space="preserve">санлы Карары белән расланган </w:t>
      </w:r>
      <w:proofErr w:type="spellStart"/>
      <w:r w:rsidRPr="00F52C6C">
        <w:rPr>
          <w:sz w:val="28"/>
          <w:szCs w:val="28"/>
        </w:rPr>
        <w:t>Нигезләмәгә</w:t>
      </w:r>
      <w:proofErr w:type="spellEnd"/>
      <w:r>
        <w:rPr>
          <w:sz w:val="28"/>
          <w:szCs w:val="28"/>
          <w:lang w:val="tt-RU"/>
        </w:rPr>
        <w:t xml:space="preserve"> </w:t>
      </w:r>
      <w:r w:rsidR="009303EE">
        <w:rPr>
          <w:sz w:val="28"/>
          <w:szCs w:val="28"/>
          <w:lang w:val="tt-RU"/>
        </w:rPr>
        <w:t xml:space="preserve"> түбәндәге эчтәлектәге </w:t>
      </w:r>
      <w:proofErr w:type="spellStart"/>
      <w:r w:rsidRPr="00F52C6C">
        <w:rPr>
          <w:sz w:val="28"/>
          <w:szCs w:val="28"/>
        </w:rPr>
        <w:t>үзгәрешлә</w:t>
      </w:r>
      <w:proofErr w:type="gramStart"/>
      <w:r w:rsidRPr="00F52C6C">
        <w:rPr>
          <w:sz w:val="28"/>
          <w:szCs w:val="28"/>
        </w:rPr>
        <w:t>р</w:t>
      </w:r>
      <w:proofErr w:type="spellEnd"/>
      <w:proofErr w:type="gramEnd"/>
      <w:r w:rsidRPr="00F52C6C">
        <w:rPr>
          <w:sz w:val="28"/>
          <w:szCs w:val="28"/>
        </w:rPr>
        <w:t xml:space="preserve"> </w:t>
      </w:r>
      <w:proofErr w:type="spellStart"/>
      <w:r w:rsidRPr="00F52C6C">
        <w:rPr>
          <w:sz w:val="28"/>
          <w:szCs w:val="28"/>
        </w:rPr>
        <w:t>керт</w:t>
      </w:r>
      <w:proofErr w:type="spellEnd"/>
      <w:r w:rsidRPr="00F52C6C">
        <w:rPr>
          <w:sz w:val="28"/>
          <w:szCs w:val="28"/>
          <w:lang w:val="tt-RU"/>
        </w:rPr>
        <w:t>ергә</w:t>
      </w:r>
      <w:r w:rsidR="009303EE">
        <w:rPr>
          <w:sz w:val="28"/>
          <w:szCs w:val="28"/>
          <w:lang w:val="tt-RU"/>
        </w:rPr>
        <w:t>:</w:t>
      </w:r>
    </w:p>
    <w:p w:rsidR="00C0527E" w:rsidRPr="0058511F" w:rsidRDefault="009303EE" w:rsidP="009303EE">
      <w:pPr>
        <w:pStyle w:val="af"/>
        <w:spacing w:line="276" w:lineRule="auto"/>
        <w:ind w:left="142"/>
        <w:jc w:val="both"/>
        <w:rPr>
          <w:sz w:val="28"/>
          <w:szCs w:val="28"/>
          <w:lang w:val="tt-RU"/>
        </w:rPr>
      </w:pPr>
      <w:r>
        <w:rPr>
          <w:sz w:val="28"/>
          <w:szCs w:val="28"/>
          <w:lang w:val="tt-RU"/>
        </w:rPr>
        <w:t xml:space="preserve"> Нигезләмәнең 3 нче пункты, 5 нче пунктчасын түбәндәге редакциядә бәян итәргә: </w:t>
      </w:r>
    </w:p>
    <w:p w:rsidR="006D0767" w:rsidRPr="009303EE" w:rsidRDefault="009303EE" w:rsidP="006D0767">
      <w:pPr>
        <w:pStyle w:val="31"/>
        <w:spacing w:line="276" w:lineRule="auto"/>
        <w:ind w:firstLine="540"/>
        <w:jc w:val="both"/>
        <w:rPr>
          <w:sz w:val="28"/>
          <w:szCs w:val="28"/>
          <w:lang w:val="tt-RU"/>
        </w:rPr>
      </w:pPr>
      <w:r>
        <w:rPr>
          <w:sz w:val="28"/>
          <w:szCs w:val="28"/>
          <w:lang w:val="tt-RU"/>
        </w:rPr>
        <w:t xml:space="preserve"> </w:t>
      </w:r>
    </w:p>
    <w:p w:rsidR="009303EE" w:rsidRDefault="009303EE" w:rsidP="005B57DD">
      <w:pPr>
        <w:pStyle w:val="31"/>
        <w:spacing w:line="276" w:lineRule="auto"/>
        <w:ind w:firstLine="426"/>
        <w:jc w:val="both"/>
        <w:rPr>
          <w:sz w:val="28"/>
          <w:szCs w:val="28"/>
          <w:lang w:val="tt-RU"/>
        </w:rPr>
      </w:pPr>
      <w:r>
        <w:rPr>
          <w:sz w:val="28"/>
          <w:szCs w:val="28"/>
          <w:lang w:val="tt-RU"/>
        </w:rPr>
        <w:t>5</w:t>
      </w:r>
      <w:r w:rsidRPr="009303EE">
        <w:rPr>
          <w:sz w:val="28"/>
          <w:szCs w:val="28"/>
          <w:lang w:val="tt-RU"/>
        </w:rPr>
        <w:t>) авыл хуҗалыгы җитештерүен алып бару өчен каралган һәм гражданга яки юридик затка арендага бирелгән җир кишәрлекләрен әлеге гражданга яки юридик затка, бу граждан яки юридик зат белән шартнамә төзү вакытыннан соң өч ел үткәч яисә</w:t>
      </w:r>
      <w:r w:rsidR="0058511F">
        <w:rPr>
          <w:sz w:val="28"/>
          <w:szCs w:val="28"/>
          <w:lang w:val="tt-RU"/>
        </w:rPr>
        <w:t xml:space="preserve"> </w:t>
      </w:r>
      <w:r w:rsidRPr="009303EE">
        <w:rPr>
          <w:sz w:val="28"/>
          <w:szCs w:val="28"/>
          <w:lang w:val="tt-RU"/>
        </w:rPr>
        <w:t xml:space="preserve">бу җир кишәрлегеннән тиешенчә файдалану шарты белән, әлеге граждан яки юридик зат бу җир кишәрлегенең сатулар үткәрмичә сату-алу шартнамәсен төзү турындагы гаризаны күрсәтелгән җир кишәрлеген арендалау шартнамәсенең вакыты чыккан көнгә кадәр биргән очракта, җир кишәрлеген арендалау шартнамәсе буенча </w:t>
      </w:r>
      <w:r w:rsidRPr="009303EE">
        <w:rPr>
          <w:sz w:val="28"/>
          <w:szCs w:val="28"/>
          <w:lang w:val="tt-RU"/>
        </w:rPr>
        <w:lastRenderedPageBreak/>
        <w:t>хокукларны һәм бурычларны әлеге гражданга яки юридик затка тапшырганнан соң өч ел үткәч;</w:t>
      </w:r>
    </w:p>
    <w:p w:rsidR="009303EE" w:rsidRDefault="009303EE" w:rsidP="005B57DD">
      <w:pPr>
        <w:pStyle w:val="31"/>
        <w:spacing w:line="276" w:lineRule="auto"/>
        <w:ind w:firstLine="426"/>
        <w:jc w:val="both"/>
        <w:rPr>
          <w:sz w:val="28"/>
          <w:szCs w:val="28"/>
          <w:lang w:val="tt-RU"/>
        </w:rPr>
      </w:pPr>
    </w:p>
    <w:p w:rsidR="0058511F" w:rsidRPr="00B63925" w:rsidRDefault="00585CEE" w:rsidP="00B63925">
      <w:pPr>
        <w:pStyle w:val="31"/>
        <w:spacing w:line="276" w:lineRule="auto"/>
        <w:ind w:firstLine="426"/>
        <w:jc w:val="both"/>
        <w:rPr>
          <w:sz w:val="28"/>
          <w:szCs w:val="28"/>
          <w:lang w:val="tt-RU"/>
        </w:rPr>
      </w:pPr>
      <w:bookmarkStart w:id="0" w:name="sub_3"/>
      <w:bookmarkStart w:id="1" w:name="_GoBack"/>
      <w:bookmarkEnd w:id="1"/>
      <w:r w:rsidRPr="00B63925">
        <w:rPr>
          <w:sz w:val="28"/>
          <w:szCs w:val="28"/>
          <w:lang w:val="tt-RU"/>
        </w:rPr>
        <w:t xml:space="preserve">2. </w:t>
      </w:r>
      <w:r w:rsidR="0058511F">
        <w:rPr>
          <w:sz w:val="28"/>
          <w:szCs w:val="28"/>
          <w:lang w:val="tt-RU"/>
        </w:rPr>
        <w:t xml:space="preserve">Әлеге карарны </w:t>
      </w:r>
      <w:r w:rsidR="0058511F" w:rsidRPr="00B63925">
        <w:rPr>
          <w:sz w:val="28"/>
          <w:szCs w:val="28"/>
          <w:lang w:val="tt-RU"/>
        </w:rPr>
        <w:t>Алексеевск муниципаль районының рәсми сайтында, Татарстан Республикасының</w:t>
      </w:r>
      <w:r w:rsidR="0058511F">
        <w:rPr>
          <w:sz w:val="28"/>
          <w:szCs w:val="28"/>
          <w:lang w:val="tt-RU"/>
        </w:rPr>
        <w:t xml:space="preserve"> хокукый мәгълүмат рәсми сайтында,</w:t>
      </w:r>
      <w:r w:rsidR="0058511F" w:rsidRPr="00B63925">
        <w:rPr>
          <w:sz w:val="28"/>
          <w:szCs w:val="28"/>
          <w:lang w:val="tt-RU"/>
        </w:rPr>
        <w:t xml:space="preserve"> «Интернет»  мәгълүмати-телекоммуникацион челтәрендә  урнаштырырга.</w:t>
      </w:r>
    </w:p>
    <w:p w:rsidR="0058511F" w:rsidRDefault="0058511F" w:rsidP="0058511F">
      <w:pPr>
        <w:spacing w:line="276" w:lineRule="auto"/>
        <w:ind w:firstLine="709"/>
        <w:jc w:val="both"/>
        <w:rPr>
          <w:sz w:val="28"/>
          <w:szCs w:val="28"/>
          <w:lang w:val="tt-RU"/>
        </w:rPr>
      </w:pPr>
      <w:r w:rsidRPr="00B63925">
        <w:rPr>
          <w:sz w:val="28"/>
          <w:szCs w:val="28"/>
          <w:lang w:val="tt-RU"/>
        </w:rPr>
        <w:t xml:space="preserve"> </w:t>
      </w:r>
      <w:r w:rsidRPr="0058511F">
        <w:rPr>
          <w:sz w:val="28"/>
          <w:szCs w:val="28"/>
        </w:rPr>
        <w:t xml:space="preserve">3.Әлеге </w:t>
      </w:r>
      <w:proofErr w:type="spellStart"/>
      <w:r w:rsidRPr="0058511F">
        <w:rPr>
          <w:sz w:val="28"/>
          <w:szCs w:val="28"/>
        </w:rPr>
        <w:t>карарның</w:t>
      </w:r>
      <w:proofErr w:type="spellEnd"/>
      <w:r w:rsidRPr="0058511F">
        <w:rPr>
          <w:sz w:val="28"/>
          <w:szCs w:val="28"/>
        </w:rPr>
        <w:t xml:space="preserve"> </w:t>
      </w:r>
      <w:proofErr w:type="spellStart"/>
      <w:r w:rsidRPr="0058511F">
        <w:rPr>
          <w:sz w:val="28"/>
          <w:szCs w:val="28"/>
        </w:rPr>
        <w:t>үтәлешенә</w:t>
      </w:r>
      <w:proofErr w:type="spellEnd"/>
      <w:r w:rsidRPr="0058511F">
        <w:rPr>
          <w:sz w:val="28"/>
          <w:szCs w:val="28"/>
        </w:rPr>
        <w:t xml:space="preserve"> </w:t>
      </w:r>
      <w:proofErr w:type="spellStart"/>
      <w:r w:rsidRPr="0058511F">
        <w:rPr>
          <w:sz w:val="28"/>
          <w:szCs w:val="28"/>
        </w:rPr>
        <w:t>контрольне</w:t>
      </w:r>
      <w:proofErr w:type="spellEnd"/>
      <w:r w:rsidRPr="0058511F">
        <w:rPr>
          <w:sz w:val="28"/>
          <w:szCs w:val="28"/>
        </w:rPr>
        <w:t xml:space="preserve"> </w:t>
      </w:r>
      <w:r>
        <w:rPr>
          <w:sz w:val="28"/>
          <w:szCs w:val="28"/>
          <w:lang w:val="tt-RU"/>
        </w:rPr>
        <w:t xml:space="preserve"> </w:t>
      </w:r>
      <w:r w:rsidRPr="00F52C6C">
        <w:rPr>
          <w:sz w:val="28"/>
          <w:szCs w:val="28"/>
        </w:rPr>
        <w:t xml:space="preserve">Алексеевск </w:t>
      </w:r>
      <w:proofErr w:type="spellStart"/>
      <w:r w:rsidRPr="00F52C6C">
        <w:rPr>
          <w:sz w:val="28"/>
          <w:szCs w:val="28"/>
        </w:rPr>
        <w:t>муниципаль</w:t>
      </w:r>
      <w:proofErr w:type="spellEnd"/>
      <w:r>
        <w:rPr>
          <w:sz w:val="28"/>
          <w:szCs w:val="28"/>
          <w:lang w:val="tt-RU"/>
        </w:rPr>
        <w:t xml:space="preserve"> районы башкарма комитеты җ</w:t>
      </w:r>
      <w:proofErr w:type="gramStart"/>
      <w:r>
        <w:rPr>
          <w:sz w:val="28"/>
          <w:szCs w:val="28"/>
          <w:lang w:val="tt-RU"/>
        </w:rPr>
        <w:t>ит</w:t>
      </w:r>
      <w:proofErr w:type="gramEnd"/>
      <w:r>
        <w:rPr>
          <w:sz w:val="28"/>
          <w:szCs w:val="28"/>
          <w:lang w:val="tt-RU"/>
        </w:rPr>
        <w:t>әкчесе</w:t>
      </w:r>
      <w:r w:rsidRPr="0058511F">
        <w:rPr>
          <w:sz w:val="28"/>
          <w:szCs w:val="28"/>
        </w:rPr>
        <w:t xml:space="preserve"> </w:t>
      </w:r>
      <w:r w:rsidRPr="00F52C6C">
        <w:rPr>
          <w:sz w:val="28"/>
          <w:szCs w:val="28"/>
        </w:rPr>
        <w:t xml:space="preserve">  Н.К. </w:t>
      </w:r>
      <w:proofErr w:type="spellStart"/>
      <w:r w:rsidRPr="00F52C6C">
        <w:rPr>
          <w:sz w:val="28"/>
          <w:szCs w:val="28"/>
        </w:rPr>
        <w:t>Кады</w:t>
      </w:r>
      <w:proofErr w:type="spellEnd"/>
      <w:r>
        <w:rPr>
          <w:sz w:val="28"/>
          <w:szCs w:val="28"/>
          <w:lang w:val="tt-RU"/>
        </w:rPr>
        <w:t>й</w:t>
      </w:r>
      <w:r w:rsidRPr="00F52C6C">
        <w:rPr>
          <w:sz w:val="28"/>
          <w:szCs w:val="28"/>
        </w:rPr>
        <w:t>ров</w:t>
      </w:r>
      <w:r>
        <w:rPr>
          <w:sz w:val="28"/>
          <w:szCs w:val="28"/>
          <w:lang w:val="tt-RU"/>
        </w:rPr>
        <w:t>к</w:t>
      </w:r>
      <w:r w:rsidRPr="00F52C6C">
        <w:rPr>
          <w:sz w:val="28"/>
          <w:szCs w:val="28"/>
        </w:rPr>
        <w:t>а</w:t>
      </w:r>
      <w:r>
        <w:rPr>
          <w:sz w:val="28"/>
          <w:szCs w:val="28"/>
          <w:lang w:val="tt-RU"/>
        </w:rPr>
        <w:t xml:space="preserve"> йөкләргә</w:t>
      </w:r>
      <w:r w:rsidRPr="00F52C6C">
        <w:rPr>
          <w:sz w:val="28"/>
          <w:szCs w:val="28"/>
        </w:rPr>
        <w:t xml:space="preserve">.   </w:t>
      </w:r>
    </w:p>
    <w:p w:rsidR="0058511F" w:rsidRPr="0058511F" w:rsidRDefault="0058511F" w:rsidP="0058511F">
      <w:pPr>
        <w:spacing w:line="276" w:lineRule="auto"/>
        <w:ind w:firstLine="709"/>
        <w:jc w:val="both"/>
        <w:rPr>
          <w:sz w:val="28"/>
          <w:szCs w:val="28"/>
        </w:rPr>
      </w:pPr>
      <w:r w:rsidRPr="00F52C6C">
        <w:rPr>
          <w:sz w:val="28"/>
          <w:szCs w:val="28"/>
        </w:rPr>
        <w:t xml:space="preserve">                              </w:t>
      </w:r>
    </w:p>
    <w:p w:rsidR="0058511F" w:rsidRPr="0058511F" w:rsidRDefault="0058511F" w:rsidP="0058511F">
      <w:pPr>
        <w:spacing w:line="276" w:lineRule="auto"/>
        <w:rPr>
          <w:sz w:val="28"/>
          <w:szCs w:val="28"/>
        </w:rPr>
      </w:pPr>
      <w:r w:rsidRPr="0058511F">
        <w:rPr>
          <w:sz w:val="28"/>
          <w:szCs w:val="28"/>
        </w:rPr>
        <w:t>Алексеевск</w:t>
      </w:r>
    </w:p>
    <w:p w:rsidR="0058511F" w:rsidRPr="0058511F" w:rsidRDefault="0058511F" w:rsidP="0058511F">
      <w:pPr>
        <w:spacing w:line="276" w:lineRule="auto"/>
        <w:rPr>
          <w:sz w:val="28"/>
          <w:szCs w:val="28"/>
        </w:rPr>
      </w:pPr>
      <w:proofErr w:type="spellStart"/>
      <w:r w:rsidRPr="0058511F">
        <w:rPr>
          <w:sz w:val="28"/>
          <w:szCs w:val="28"/>
        </w:rPr>
        <w:t>муниципаль</w:t>
      </w:r>
      <w:proofErr w:type="spellEnd"/>
      <w:r w:rsidRPr="0058511F">
        <w:rPr>
          <w:sz w:val="28"/>
          <w:szCs w:val="28"/>
        </w:rPr>
        <w:t xml:space="preserve"> районы </w:t>
      </w:r>
      <w:proofErr w:type="spellStart"/>
      <w:r w:rsidRPr="0058511F">
        <w:rPr>
          <w:sz w:val="28"/>
          <w:szCs w:val="28"/>
        </w:rPr>
        <w:t>башлыгы</w:t>
      </w:r>
      <w:proofErr w:type="spellEnd"/>
      <w:r w:rsidRPr="0058511F">
        <w:rPr>
          <w:sz w:val="28"/>
          <w:szCs w:val="28"/>
        </w:rPr>
        <w:t>,</w:t>
      </w:r>
    </w:p>
    <w:p w:rsidR="0058511F" w:rsidRDefault="0058511F" w:rsidP="0058511F">
      <w:pPr>
        <w:spacing w:line="276" w:lineRule="auto"/>
        <w:rPr>
          <w:sz w:val="28"/>
          <w:szCs w:val="28"/>
          <w:lang w:val="tt-RU"/>
        </w:rPr>
      </w:pPr>
      <w:r w:rsidRPr="0058511F">
        <w:rPr>
          <w:sz w:val="28"/>
          <w:szCs w:val="28"/>
        </w:rPr>
        <w:t xml:space="preserve">Совет </w:t>
      </w:r>
      <w:proofErr w:type="spellStart"/>
      <w:proofErr w:type="gramStart"/>
      <w:r w:rsidRPr="0058511F">
        <w:rPr>
          <w:sz w:val="28"/>
          <w:szCs w:val="28"/>
        </w:rPr>
        <w:t>р</w:t>
      </w:r>
      <w:proofErr w:type="gramEnd"/>
      <w:r w:rsidRPr="0058511F">
        <w:rPr>
          <w:sz w:val="28"/>
          <w:szCs w:val="28"/>
        </w:rPr>
        <w:t>әисе</w:t>
      </w:r>
      <w:proofErr w:type="spellEnd"/>
      <w:r w:rsidRPr="0058511F">
        <w:rPr>
          <w:sz w:val="28"/>
          <w:szCs w:val="28"/>
        </w:rPr>
        <w:t xml:space="preserve">                           </w:t>
      </w:r>
      <w:r>
        <w:rPr>
          <w:sz w:val="28"/>
          <w:szCs w:val="28"/>
          <w:lang w:val="tt-RU"/>
        </w:rPr>
        <w:t xml:space="preserve">                                     </w:t>
      </w:r>
      <w:r w:rsidRPr="0058511F">
        <w:rPr>
          <w:sz w:val="28"/>
          <w:szCs w:val="28"/>
        </w:rPr>
        <w:t xml:space="preserve">  С.А. Демидов</w:t>
      </w:r>
    </w:p>
    <w:p w:rsidR="0058511F" w:rsidRDefault="0058511F" w:rsidP="00321ABB">
      <w:pPr>
        <w:spacing w:line="276" w:lineRule="auto"/>
        <w:ind w:firstLine="709"/>
        <w:jc w:val="both"/>
        <w:rPr>
          <w:sz w:val="28"/>
          <w:szCs w:val="28"/>
          <w:lang w:val="tt-RU"/>
        </w:rPr>
      </w:pPr>
    </w:p>
    <w:bookmarkEnd w:id="0"/>
    <w:p w:rsidR="00F540D9" w:rsidRPr="0058511F" w:rsidRDefault="0058511F" w:rsidP="00F540D9">
      <w:pPr>
        <w:jc w:val="both"/>
        <w:rPr>
          <w:b/>
          <w:sz w:val="28"/>
          <w:szCs w:val="28"/>
          <w:lang w:val="tt-RU"/>
        </w:rPr>
      </w:pPr>
      <w:r>
        <w:rPr>
          <w:sz w:val="28"/>
          <w:szCs w:val="28"/>
          <w:lang w:val="tt-RU"/>
        </w:rPr>
        <w:t xml:space="preserve"> </w:t>
      </w: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F540D9" w:rsidRPr="00F52C6C" w:rsidRDefault="00F540D9" w:rsidP="00F540D9">
      <w:pPr>
        <w:jc w:val="both"/>
        <w:rPr>
          <w:b/>
          <w:sz w:val="28"/>
          <w:szCs w:val="28"/>
        </w:rPr>
      </w:pPr>
    </w:p>
    <w:p w:rsidR="00053D0E" w:rsidRPr="00F52C6C" w:rsidRDefault="00053D0E" w:rsidP="00F540D9">
      <w:pPr>
        <w:jc w:val="both"/>
        <w:rPr>
          <w:b/>
          <w:sz w:val="28"/>
          <w:szCs w:val="28"/>
        </w:rPr>
      </w:pPr>
    </w:p>
    <w:p w:rsidR="00053D0E" w:rsidRPr="00F52C6C" w:rsidRDefault="00053D0E" w:rsidP="00F540D9">
      <w:pPr>
        <w:jc w:val="both"/>
        <w:rPr>
          <w:b/>
          <w:sz w:val="28"/>
          <w:szCs w:val="28"/>
        </w:rPr>
      </w:pPr>
    </w:p>
    <w:p w:rsidR="00053D0E" w:rsidRPr="00F52C6C" w:rsidRDefault="00053D0E" w:rsidP="00F540D9">
      <w:pPr>
        <w:jc w:val="both"/>
        <w:rPr>
          <w:b/>
          <w:sz w:val="28"/>
          <w:szCs w:val="28"/>
        </w:rPr>
      </w:pPr>
    </w:p>
    <w:p w:rsidR="005B57DD" w:rsidRPr="00F52C6C" w:rsidRDefault="005B57DD" w:rsidP="00053D0E">
      <w:pPr>
        <w:pStyle w:val="headertext"/>
        <w:spacing w:before="0" w:beforeAutospacing="0" w:after="0" w:afterAutospacing="0"/>
        <w:rPr>
          <w:b/>
          <w:sz w:val="28"/>
          <w:szCs w:val="28"/>
        </w:rPr>
      </w:pPr>
    </w:p>
    <w:p w:rsidR="005B57DD" w:rsidRPr="00F52C6C" w:rsidRDefault="005B57DD" w:rsidP="00053D0E">
      <w:pPr>
        <w:pStyle w:val="headertext"/>
        <w:spacing w:before="0" w:beforeAutospacing="0" w:after="0" w:afterAutospacing="0"/>
        <w:rPr>
          <w:b/>
          <w:bCs/>
          <w:sz w:val="28"/>
          <w:szCs w:val="28"/>
        </w:rPr>
      </w:pPr>
    </w:p>
    <w:sectPr w:rsidR="005B57DD" w:rsidRPr="00F52C6C" w:rsidSect="0092020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5D" w:rsidRDefault="0091305D" w:rsidP="00145BF2">
      <w:r>
        <w:separator/>
      </w:r>
    </w:p>
  </w:endnote>
  <w:endnote w:type="continuationSeparator" w:id="0">
    <w:p w:rsidR="0091305D" w:rsidRDefault="0091305D" w:rsidP="0014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5D" w:rsidRDefault="0091305D" w:rsidP="00145BF2">
      <w:r>
        <w:separator/>
      </w:r>
    </w:p>
  </w:footnote>
  <w:footnote w:type="continuationSeparator" w:id="0">
    <w:p w:rsidR="0091305D" w:rsidRDefault="0091305D" w:rsidP="00145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E95"/>
    <w:multiLevelType w:val="hybridMultilevel"/>
    <w:tmpl w:val="2E8A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81953"/>
    <w:multiLevelType w:val="hybridMultilevel"/>
    <w:tmpl w:val="4F887A0A"/>
    <w:lvl w:ilvl="0" w:tplc="8F24FA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18668E"/>
    <w:multiLevelType w:val="hybridMultilevel"/>
    <w:tmpl w:val="B5C24420"/>
    <w:lvl w:ilvl="0" w:tplc="1218A19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F2"/>
    <w:rsid w:val="00023BF0"/>
    <w:rsid w:val="000379F1"/>
    <w:rsid w:val="00041578"/>
    <w:rsid w:val="00046B63"/>
    <w:rsid w:val="00053D0E"/>
    <w:rsid w:val="000B001A"/>
    <w:rsid w:val="00106E2A"/>
    <w:rsid w:val="001349C0"/>
    <w:rsid w:val="0013542B"/>
    <w:rsid w:val="00145BF2"/>
    <w:rsid w:val="00196395"/>
    <w:rsid w:val="002B2738"/>
    <w:rsid w:val="002E54EB"/>
    <w:rsid w:val="002F3B28"/>
    <w:rsid w:val="00300445"/>
    <w:rsid w:val="00303497"/>
    <w:rsid w:val="003106D0"/>
    <w:rsid w:val="00321ABB"/>
    <w:rsid w:val="00321F4D"/>
    <w:rsid w:val="0032515B"/>
    <w:rsid w:val="003428DC"/>
    <w:rsid w:val="00443AFE"/>
    <w:rsid w:val="00462AEB"/>
    <w:rsid w:val="004634C0"/>
    <w:rsid w:val="00471EC6"/>
    <w:rsid w:val="004B0CEE"/>
    <w:rsid w:val="004C4AE5"/>
    <w:rsid w:val="004C5D2D"/>
    <w:rsid w:val="00545CFB"/>
    <w:rsid w:val="00564B94"/>
    <w:rsid w:val="0058511F"/>
    <w:rsid w:val="00585CEE"/>
    <w:rsid w:val="005A426D"/>
    <w:rsid w:val="005B1DE5"/>
    <w:rsid w:val="005B57DD"/>
    <w:rsid w:val="0062168D"/>
    <w:rsid w:val="00695AEC"/>
    <w:rsid w:val="006D0767"/>
    <w:rsid w:val="006D28A6"/>
    <w:rsid w:val="00705C16"/>
    <w:rsid w:val="00727FBB"/>
    <w:rsid w:val="007547E5"/>
    <w:rsid w:val="00773511"/>
    <w:rsid w:val="0077569A"/>
    <w:rsid w:val="007C31BB"/>
    <w:rsid w:val="007E1706"/>
    <w:rsid w:val="007F0D09"/>
    <w:rsid w:val="007F7545"/>
    <w:rsid w:val="008132FA"/>
    <w:rsid w:val="008375CE"/>
    <w:rsid w:val="00865C69"/>
    <w:rsid w:val="00873708"/>
    <w:rsid w:val="00882CB4"/>
    <w:rsid w:val="008B4F90"/>
    <w:rsid w:val="008C635E"/>
    <w:rsid w:val="008F0F3A"/>
    <w:rsid w:val="009064CE"/>
    <w:rsid w:val="0091305D"/>
    <w:rsid w:val="00920204"/>
    <w:rsid w:val="00925DDE"/>
    <w:rsid w:val="009303EE"/>
    <w:rsid w:val="0094543E"/>
    <w:rsid w:val="00946D0C"/>
    <w:rsid w:val="00954963"/>
    <w:rsid w:val="009C4C05"/>
    <w:rsid w:val="009F5F8F"/>
    <w:rsid w:val="00A0320F"/>
    <w:rsid w:val="00A106E3"/>
    <w:rsid w:val="00A323B4"/>
    <w:rsid w:val="00A359F3"/>
    <w:rsid w:val="00AA64C5"/>
    <w:rsid w:val="00AC2B14"/>
    <w:rsid w:val="00AC65D9"/>
    <w:rsid w:val="00AF55C7"/>
    <w:rsid w:val="00B31F12"/>
    <w:rsid w:val="00B35D56"/>
    <w:rsid w:val="00B566D8"/>
    <w:rsid w:val="00B63925"/>
    <w:rsid w:val="00BD7445"/>
    <w:rsid w:val="00BF03D4"/>
    <w:rsid w:val="00C04A13"/>
    <w:rsid w:val="00C0527E"/>
    <w:rsid w:val="00C4413C"/>
    <w:rsid w:val="00C67CF7"/>
    <w:rsid w:val="00C75E4E"/>
    <w:rsid w:val="00C86FB0"/>
    <w:rsid w:val="00CB520B"/>
    <w:rsid w:val="00CC4993"/>
    <w:rsid w:val="00CD48A3"/>
    <w:rsid w:val="00D95F70"/>
    <w:rsid w:val="00DF3DA5"/>
    <w:rsid w:val="00ED49CD"/>
    <w:rsid w:val="00F055BB"/>
    <w:rsid w:val="00F361D7"/>
    <w:rsid w:val="00F51C49"/>
    <w:rsid w:val="00F52C6C"/>
    <w:rsid w:val="00F540D9"/>
    <w:rsid w:val="00F56C55"/>
    <w:rsid w:val="00F719D0"/>
    <w:rsid w:val="00F901E2"/>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semiHidden/>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semiHidden/>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1319">
      <w:bodyDiv w:val="1"/>
      <w:marLeft w:val="0"/>
      <w:marRight w:val="0"/>
      <w:marTop w:val="0"/>
      <w:marBottom w:val="0"/>
      <w:divBdr>
        <w:top w:val="none" w:sz="0" w:space="0" w:color="auto"/>
        <w:left w:val="none" w:sz="0" w:space="0" w:color="auto"/>
        <w:bottom w:val="none" w:sz="0" w:space="0" w:color="auto"/>
        <w:right w:val="none" w:sz="0" w:space="0" w:color="auto"/>
      </w:divBdr>
    </w:div>
    <w:div w:id="853347368">
      <w:bodyDiv w:val="1"/>
      <w:marLeft w:val="0"/>
      <w:marRight w:val="0"/>
      <w:marTop w:val="0"/>
      <w:marBottom w:val="0"/>
      <w:divBdr>
        <w:top w:val="none" w:sz="0" w:space="0" w:color="auto"/>
        <w:left w:val="none" w:sz="0" w:space="0" w:color="auto"/>
        <w:bottom w:val="none" w:sz="0" w:space="0" w:color="auto"/>
        <w:right w:val="none" w:sz="0" w:space="0" w:color="auto"/>
      </w:divBdr>
    </w:div>
    <w:div w:id="1491212769">
      <w:bodyDiv w:val="1"/>
      <w:marLeft w:val="0"/>
      <w:marRight w:val="0"/>
      <w:marTop w:val="0"/>
      <w:marBottom w:val="0"/>
      <w:divBdr>
        <w:top w:val="none" w:sz="0" w:space="0" w:color="auto"/>
        <w:left w:val="none" w:sz="0" w:space="0" w:color="auto"/>
        <w:bottom w:val="none" w:sz="0" w:space="0" w:color="auto"/>
        <w:right w:val="none" w:sz="0" w:space="0" w:color="auto"/>
      </w:divBdr>
    </w:div>
    <w:div w:id="1991787052">
      <w:bodyDiv w:val="1"/>
      <w:marLeft w:val="0"/>
      <w:marRight w:val="0"/>
      <w:marTop w:val="0"/>
      <w:marBottom w:val="0"/>
      <w:divBdr>
        <w:top w:val="none" w:sz="0" w:space="0" w:color="auto"/>
        <w:left w:val="none" w:sz="0" w:space="0" w:color="auto"/>
        <w:bottom w:val="none" w:sz="0" w:space="0" w:color="auto"/>
        <w:right w:val="none" w:sz="0" w:space="0" w:color="auto"/>
      </w:divBdr>
      <w:divsChild>
        <w:div w:id="1389108960">
          <w:marLeft w:val="0"/>
          <w:marRight w:val="0"/>
          <w:marTop w:val="0"/>
          <w:marBottom w:val="0"/>
          <w:divBdr>
            <w:top w:val="none" w:sz="0" w:space="0" w:color="auto"/>
            <w:left w:val="none" w:sz="0" w:space="0" w:color="auto"/>
            <w:bottom w:val="none" w:sz="0" w:space="0" w:color="auto"/>
            <w:right w:val="none" w:sz="0" w:space="0" w:color="auto"/>
          </w:divBdr>
          <w:divsChild>
            <w:div w:id="614293676">
              <w:marLeft w:val="0"/>
              <w:marRight w:val="0"/>
              <w:marTop w:val="0"/>
              <w:marBottom w:val="0"/>
              <w:divBdr>
                <w:top w:val="none" w:sz="0" w:space="0" w:color="auto"/>
                <w:left w:val="none" w:sz="0" w:space="0" w:color="auto"/>
                <w:bottom w:val="none" w:sz="0" w:space="0" w:color="auto"/>
                <w:right w:val="none" w:sz="0" w:space="0" w:color="auto"/>
              </w:divBdr>
              <w:divsChild>
                <w:div w:id="780104262">
                  <w:marLeft w:val="0"/>
                  <w:marRight w:val="0"/>
                  <w:marTop w:val="0"/>
                  <w:marBottom w:val="0"/>
                  <w:divBdr>
                    <w:top w:val="none" w:sz="0" w:space="0" w:color="auto"/>
                    <w:left w:val="none" w:sz="0" w:space="0" w:color="auto"/>
                    <w:bottom w:val="none" w:sz="0" w:space="0" w:color="auto"/>
                    <w:right w:val="none" w:sz="0" w:space="0" w:color="auto"/>
                  </w:divBdr>
                  <w:divsChild>
                    <w:div w:id="672298560">
                      <w:marLeft w:val="0"/>
                      <w:marRight w:val="0"/>
                      <w:marTop w:val="0"/>
                      <w:marBottom w:val="0"/>
                      <w:divBdr>
                        <w:top w:val="none" w:sz="0" w:space="0" w:color="auto"/>
                        <w:left w:val="none" w:sz="0" w:space="0" w:color="auto"/>
                        <w:bottom w:val="none" w:sz="0" w:space="0" w:color="auto"/>
                        <w:right w:val="none" w:sz="0" w:space="0" w:color="auto"/>
                      </w:divBdr>
                      <w:divsChild>
                        <w:div w:id="1362972228">
                          <w:marLeft w:val="0"/>
                          <w:marRight w:val="0"/>
                          <w:marTop w:val="0"/>
                          <w:marBottom w:val="0"/>
                          <w:divBdr>
                            <w:top w:val="none" w:sz="0" w:space="0" w:color="auto"/>
                            <w:left w:val="none" w:sz="0" w:space="0" w:color="auto"/>
                            <w:bottom w:val="none" w:sz="0" w:space="0" w:color="auto"/>
                            <w:right w:val="none" w:sz="0" w:space="0" w:color="auto"/>
                          </w:divBdr>
                          <w:divsChild>
                            <w:div w:id="151682696">
                              <w:marLeft w:val="0"/>
                              <w:marRight w:val="0"/>
                              <w:marTop w:val="0"/>
                              <w:marBottom w:val="0"/>
                              <w:divBdr>
                                <w:top w:val="none" w:sz="0" w:space="0" w:color="auto"/>
                                <w:left w:val="none" w:sz="0" w:space="0" w:color="auto"/>
                                <w:bottom w:val="none" w:sz="0" w:space="0" w:color="auto"/>
                                <w:right w:val="none" w:sz="0" w:space="0" w:color="auto"/>
                              </w:divBdr>
                              <w:divsChild>
                                <w:div w:id="1584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014">
                      <w:marLeft w:val="0"/>
                      <w:marRight w:val="0"/>
                      <w:marTop w:val="0"/>
                      <w:marBottom w:val="0"/>
                      <w:divBdr>
                        <w:top w:val="none" w:sz="0" w:space="0" w:color="auto"/>
                        <w:left w:val="none" w:sz="0" w:space="0" w:color="auto"/>
                        <w:bottom w:val="none" w:sz="0" w:space="0" w:color="auto"/>
                        <w:right w:val="none" w:sz="0" w:space="0" w:color="auto"/>
                      </w:divBdr>
                      <w:divsChild>
                        <w:div w:id="389769443">
                          <w:marLeft w:val="0"/>
                          <w:marRight w:val="0"/>
                          <w:marTop w:val="0"/>
                          <w:marBottom w:val="0"/>
                          <w:divBdr>
                            <w:top w:val="none" w:sz="0" w:space="0" w:color="auto"/>
                            <w:left w:val="none" w:sz="0" w:space="0" w:color="auto"/>
                            <w:bottom w:val="none" w:sz="0" w:space="0" w:color="auto"/>
                            <w:right w:val="none" w:sz="0" w:space="0" w:color="auto"/>
                          </w:divBdr>
                          <w:divsChild>
                            <w:div w:id="933515013">
                              <w:marLeft w:val="0"/>
                              <w:marRight w:val="0"/>
                              <w:marTop w:val="0"/>
                              <w:marBottom w:val="0"/>
                              <w:divBdr>
                                <w:top w:val="none" w:sz="0" w:space="0" w:color="auto"/>
                                <w:left w:val="none" w:sz="0" w:space="0" w:color="auto"/>
                                <w:bottom w:val="none" w:sz="0" w:space="0" w:color="auto"/>
                                <w:right w:val="none" w:sz="0" w:space="0" w:color="auto"/>
                              </w:divBdr>
                              <w:divsChild>
                                <w:div w:id="6492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7112">
      <w:bodyDiv w:val="1"/>
      <w:marLeft w:val="0"/>
      <w:marRight w:val="0"/>
      <w:marTop w:val="0"/>
      <w:marBottom w:val="0"/>
      <w:divBdr>
        <w:top w:val="none" w:sz="0" w:space="0" w:color="auto"/>
        <w:left w:val="none" w:sz="0" w:space="0" w:color="auto"/>
        <w:bottom w:val="none" w:sz="0" w:space="0" w:color="auto"/>
        <w:right w:val="none" w:sz="0" w:space="0" w:color="auto"/>
      </w:divBdr>
      <w:divsChild>
        <w:div w:id="1143156410">
          <w:marLeft w:val="0"/>
          <w:marRight w:val="0"/>
          <w:marTop w:val="0"/>
          <w:marBottom w:val="0"/>
          <w:divBdr>
            <w:top w:val="none" w:sz="0" w:space="0" w:color="auto"/>
            <w:left w:val="none" w:sz="0" w:space="0" w:color="auto"/>
            <w:bottom w:val="none" w:sz="0" w:space="0" w:color="auto"/>
            <w:right w:val="none" w:sz="0" w:space="0" w:color="auto"/>
          </w:divBdr>
        </w:div>
        <w:div w:id="55157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FBCF-70F1-424C-8419-D6BB64CF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010417Chip</cp:lastModifiedBy>
  <cp:revision>6</cp:revision>
  <cp:lastPrinted>2018-11-08T06:23:00Z</cp:lastPrinted>
  <dcterms:created xsi:type="dcterms:W3CDTF">2018-12-26T19:53:00Z</dcterms:created>
  <dcterms:modified xsi:type="dcterms:W3CDTF">2018-12-26T20:30:00Z</dcterms:modified>
</cp:coreProperties>
</file>